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11" w:rsidRPr="00EE5BAE" w:rsidRDefault="00FC1A11" w:rsidP="00FC1A11">
      <w:pPr>
        <w:rPr>
          <w:rFonts w:ascii="CorpoS" w:eastAsia="Times New Roman" w:hAnsi="CorpoS" w:cs="Times New Roman"/>
          <w:b/>
          <w:bCs/>
        </w:rPr>
      </w:pPr>
      <w:r w:rsidRPr="00EE5BAE">
        <w:rPr>
          <w:rFonts w:ascii="CorpoS" w:hAnsi="CorpoS"/>
          <w:b/>
          <w:bCs/>
        </w:rPr>
        <w:t xml:space="preserve">News from the </w:t>
      </w:r>
      <w:r w:rsidR="00C47532">
        <w:rPr>
          <w:rFonts w:ascii="CorpoS" w:hAnsi="CorpoS"/>
          <w:b/>
          <w:bCs/>
        </w:rPr>
        <w:t>Lapp</w:t>
      </w:r>
      <w:r w:rsidRPr="00EE5BAE">
        <w:rPr>
          <w:rFonts w:ascii="CorpoS" w:hAnsi="CorpoS"/>
          <w:b/>
          <w:bCs/>
        </w:rPr>
        <w:t xml:space="preserve"> Group at Hanover </w:t>
      </w:r>
      <w:proofErr w:type="spellStart"/>
      <w:r w:rsidRPr="00EE5BAE">
        <w:rPr>
          <w:rFonts w:ascii="CorpoS" w:hAnsi="CorpoS"/>
          <w:b/>
          <w:bCs/>
        </w:rPr>
        <w:t>Messe</w:t>
      </w:r>
      <w:proofErr w:type="spellEnd"/>
      <w:r w:rsidRPr="00EE5BAE">
        <w:rPr>
          <w:rFonts w:ascii="CorpoS" w:hAnsi="CorpoS"/>
          <w:b/>
          <w:bCs/>
        </w:rPr>
        <w:t xml:space="preserve"> 2018</w:t>
      </w:r>
    </w:p>
    <w:p w:rsidR="00FC1A11" w:rsidRPr="00EE5BAE" w:rsidRDefault="00FC1A11" w:rsidP="00FC1A11">
      <w:pPr>
        <w:rPr>
          <w:rFonts w:ascii="CorpoS" w:eastAsia="Times New Roman" w:hAnsi="CorpoS" w:cs="Times New Roman"/>
          <w:b/>
          <w:bCs/>
          <w:sz w:val="40"/>
        </w:rPr>
      </w:pPr>
      <w:r w:rsidRPr="00EE5BAE">
        <w:rPr>
          <w:rFonts w:ascii="CorpoS" w:hAnsi="CorpoS"/>
          <w:b/>
          <w:bCs/>
          <w:sz w:val="40"/>
        </w:rPr>
        <w:t>Innovative power chain cables with added value</w:t>
      </w:r>
    </w:p>
    <w:p w:rsidR="00FC1A11" w:rsidRPr="00EE5BAE" w:rsidRDefault="00FC1A11" w:rsidP="00FC1A11">
      <w:pPr>
        <w:rPr>
          <w:rFonts w:ascii="CorpoS" w:hAnsi="CorpoS"/>
          <w:b/>
          <w:sz w:val="36"/>
        </w:rPr>
      </w:pPr>
    </w:p>
    <w:p w:rsidR="00FC1A11" w:rsidRPr="00EE5BAE" w:rsidRDefault="00FC1A11" w:rsidP="00FC1A11">
      <w:pPr>
        <w:rPr>
          <w:rFonts w:ascii="CorpoS" w:hAnsi="CorpoS"/>
          <w:b/>
          <w:sz w:val="36"/>
        </w:rPr>
      </w:pPr>
    </w:p>
    <w:p w:rsidR="00FC1A11" w:rsidRPr="00EE5BAE" w:rsidRDefault="00521D13" w:rsidP="00FC1A11">
      <w:pPr>
        <w:jc w:val="center"/>
        <w:rPr>
          <w:rFonts w:ascii="CorpoS" w:hAnsi="CorpoS"/>
          <w:b/>
          <w:sz w:val="36"/>
        </w:rPr>
      </w:pPr>
      <w:r>
        <w:rPr>
          <w:rFonts w:ascii="CorpoS" w:hAnsi="CorpoS"/>
          <w:b/>
          <w:noProof/>
          <w:sz w:val="36"/>
          <w:lang w:val="de-DE" w:eastAsia="de-DE"/>
        </w:rPr>
        <w:drawing>
          <wp:inline distT="0" distB="0" distL="0" distR="0" wp14:anchorId="32F1C198" wp14:editId="1B422FC0">
            <wp:extent cx="5756910" cy="4068445"/>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OELFELX_CHAIN_819_CP_CLOSEUP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4068445"/>
                    </a:xfrm>
                    <a:prstGeom prst="rect">
                      <a:avLst/>
                    </a:prstGeom>
                  </pic:spPr>
                </pic:pic>
              </a:graphicData>
            </a:graphic>
          </wp:inline>
        </w:drawing>
      </w:r>
    </w:p>
    <w:p w:rsidR="00FC1A11" w:rsidRPr="00EE5BAE" w:rsidRDefault="00FC1A11" w:rsidP="00FC1A11">
      <w:pPr>
        <w:rPr>
          <w:rFonts w:ascii="CorpoS" w:hAnsi="CorpoS"/>
          <w:b/>
        </w:rPr>
      </w:pPr>
      <w:r w:rsidRPr="00EE5BAE">
        <w:rPr>
          <w:rFonts w:ascii="CorpoS" w:hAnsi="CorpoS"/>
          <w:noProof/>
          <w:lang w:val="de-DE" w:eastAsia="de-DE"/>
        </w:rPr>
        <mc:AlternateContent>
          <mc:Choice Requires="wps">
            <w:drawing>
              <wp:anchor distT="45720" distB="45720" distL="114300" distR="114300" simplePos="0" relativeHeight="251682816" behindDoc="0" locked="0" layoutInCell="1" allowOverlap="1" wp14:anchorId="3286D40F" wp14:editId="798200F6">
                <wp:simplePos x="0" y="0"/>
                <wp:positionH relativeFrom="column">
                  <wp:posOffset>42545</wp:posOffset>
                </wp:positionH>
                <wp:positionV relativeFrom="paragraph">
                  <wp:posOffset>62230</wp:posOffset>
                </wp:positionV>
                <wp:extent cx="5724525" cy="140462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noFill/>
                          <a:miter lim="800000"/>
                          <a:headEnd/>
                          <a:tailEnd/>
                        </a:ln>
                      </wps:spPr>
                      <wps:txbx>
                        <w:txbxContent>
                          <w:p w:rsidR="00437DBF" w:rsidRPr="00EE5BAE" w:rsidRDefault="00437DBF" w:rsidP="00FC1A11">
                            <w:pPr>
                              <w:rPr>
                                <w:rFonts w:ascii="CorpoS" w:hAnsi="CorpoS"/>
                                <w:sz w:val="20"/>
                              </w:rPr>
                            </w:pPr>
                            <w:r w:rsidRPr="00EE5BAE">
                              <w:rPr>
                                <w:rFonts w:ascii="CorpoS" w:hAnsi="CorpoS"/>
                              </w:rPr>
                              <w:t>Thanks to an innovative Lapp PU special compound, the ÖLFLEX® CHAIN 819 P and ÖLFLEX® CHAIN 819 CP have material properties similar to PUR.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5pt;margin-top:4.9pt;width:450.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cCIQIAAB4EAAAOAAAAZHJzL2Uyb0RvYy54bWysU9tuGyEQfa/Uf0C813vROpeV11Hq1FWl&#10;NK2U9ANYlvWiAkMBezf9+g6s41jpW1UeEMPMHM6cGVY3k1bkIJyXYBpaLHJKhOHQSbNr6I+n7Ycr&#10;SnxgpmMKjGjos/D0Zv3+3Wq0tShhANUJRxDE+Hq0DR1CsHWWeT4IzfwCrDDo7MFpFtB0u6xzbER0&#10;rbIyzy+yEVxnHXDhPd7ezU66Tvh9L3j41vdeBKIaitxC2l3a27hn6xWrd47ZQfIjDfYPLDSTBh89&#10;Qd2xwMjeyb+gtOQOPPRhwUFn0PeSi1QDVlPkb6p5HJgVqRYUx9uTTP7/wfKHw3dHZNfQsrikxDCN&#10;TXoSU+iF6kgZ9RmtrzHs0WJgmD7ChH1OtXp7D/ynJwY2AzM7cescjINgHfIrYmZ2ljrj+AjSjl+h&#10;w2fYPkACmnqno3goB0F07NPzqTdIhXC8XF6W1bJcUsLRV1R5dVGm7mWsfkm3zofPAjSJh4Y6bH6C&#10;Z4d7HyIdVr+ExNc8KNltpVLJcLt2oxw5MByUbVqpgjdhypCxodeRSMwyEPPTDGkZcJCV1A29yuOa&#10;RyvK8cl0KSQwqeYzMlHmqE+UZBYnTO2EgVG0FrpnVMrBPLD4wfAwgPtNyYjD2lD/a8+coER9Maj2&#10;dVFVcbqTUaFUaLhzT3vuYYYjVEMDJfNxE9KPSDrYW+zKVia9XpkcueIQJhmPHyZO+bmdol6/9foP&#10;AAAA//8DAFBLAwQUAAYACAAAACEA8nFHBdwAAAAHAQAADwAAAGRycy9kb3ducmV2LnhtbEzOzU7D&#10;MBAE4DsS72AtEjdqN4jShmyqiooLByQKEhzd2Ikj/CfbTcPbs5zguJrR7NdsZ2fZpFMeg0dYLgQw&#10;7bugRj8gvL893ayB5SK9kjZ4jfCtM2zby4tG1iqc/aueDmVgNOJzLRFMKbHmPHdGO5kXIWpPWR+S&#10;k4XONHCV5JnGneWVECvu5Ojpg5FRPxrdfR1ODuHDmVHt08tnr+y0f+53d3FOEfH6at49ACt6Ln9l&#10;+OUTHVoyHcPJq8wswuqeiggb8lO6EesK2BGhul0K4G3D//vbHwAAAP//AwBQSwECLQAUAAYACAAA&#10;ACEAtoM4kv4AAADhAQAAEwAAAAAAAAAAAAAAAAAAAAAAW0NvbnRlbnRfVHlwZXNdLnhtbFBLAQIt&#10;ABQABgAIAAAAIQA4/SH/1gAAAJQBAAALAAAAAAAAAAAAAAAAAC8BAABfcmVscy8ucmVsc1BLAQIt&#10;ABQABgAIAAAAIQAvCmcCIQIAAB4EAAAOAAAAAAAAAAAAAAAAAC4CAABkcnMvZTJvRG9jLnhtbFBL&#10;AQItABQABgAIAAAAIQDycUcF3AAAAAcBAAAPAAAAAAAAAAAAAAAAAHsEAABkcnMvZG93bnJldi54&#10;bWxQSwUGAAAAAAQABADzAAAAhAUAAAAA&#10;" stroked="f">
                <v:textbox style="mso-fit-shape-to-text:t">
                  <w:txbxContent>
                    <w:p w:rsidR="00437DBF" w:rsidRPr="00EE5BAE" w:rsidRDefault="00437DBF" w:rsidP="00FC1A11">
                      <w:pPr>
                        <w:rPr>
                          <w:rFonts w:ascii="CorpoS" w:hAnsi="CorpoS"/>
                          <w:sz w:val="20"/>
                        </w:rPr>
                      </w:pPr>
                      <w:r w:rsidRPr="00EE5BAE">
                        <w:rPr>
                          <w:rFonts w:ascii="CorpoS" w:hAnsi="CorpoS"/>
                        </w:rPr>
                        <w:t>Thanks to an innovative Lapp PU special compound, the ÖLFLEX® CHAIN 819 P and ÖLFLEX® CHAIN 819 CP have material properties similar to PUR.</w:t>
                      </w:r>
                    </w:p>
                  </w:txbxContent>
                </v:textbox>
                <w10:wrap type="square"/>
              </v:shape>
            </w:pict>
          </mc:Fallback>
        </mc:AlternateContent>
      </w:r>
    </w:p>
    <w:p w:rsidR="00FC1A11" w:rsidRPr="00EE5BAE" w:rsidRDefault="00FC1A11" w:rsidP="00FC1A11">
      <w:pPr>
        <w:rPr>
          <w:rFonts w:ascii="CorpoS" w:hAnsi="CorpoS"/>
          <w:b/>
          <w:sz w:val="36"/>
        </w:rPr>
      </w:pPr>
    </w:p>
    <w:p w:rsidR="00FC1A11" w:rsidRPr="00EE5BAE" w:rsidRDefault="00FC1A11" w:rsidP="00FC1A11">
      <w:pPr>
        <w:spacing w:before="240"/>
        <w:rPr>
          <w:rFonts w:ascii="CorpoS" w:eastAsia="Times New Roman" w:hAnsi="CorpoS" w:cs="Times New Roman"/>
        </w:rPr>
      </w:pPr>
      <w:r w:rsidRPr="00521D13">
        <w:rPr>
          <w:rFonts w:ascii="CorpoS" w:hAnsi="CorpoS"/>
        </w:rPr>
        <w:t xml:space="preserve">Stuttgart, </w:t>
      </w:r>
      <w:r w:rsidR="00521D13" w:rsidRPr="00521D13">
        <w:rPr>
          <w:rFonts w:ascii="CorpoS" w:hAnsi="CorpoS"/>
        </w:rPr>
        <w:t>15</w:t>
      </w:r>
      <w:r w:rsidRPr="00521D13">
        <w:rPr>
          <w:rFonts w:ascii="CorpoS" w:hAnsi="CorpoS"/>
        </w:rPr>
        <w:t xml:space="preserve"> March 2018</w:t>
      </w:r>
    </w:p>
    <w:p w:rsidR="00FC1A11" w:rsidRPr="00EE5BAE" w:rsidRDefault="00FC1A11" w:rsidP="00FC1A11">
      <w:pPr>
        <w:rPr>
          <w:rFonts w:ascii="CorpoS" w:eastAsia="Times New Roman" w:hAnsi="CorpoS" w:cs="Times New Roman"/>
          <w:b/>
          <w:bCs/>
          <w:lang w:eastAsia="en-GB"/>
        </w:rPr>
      </w:pPr>
    </w:p>
    <w:p w:rsidR="00FC1A11" w:rsidRPr="00EE5BAE" w:rsidRDefault="00FC1A11" w:rsidP="00FC1A11">
      <w:pPr>
        <w:rPr>
          <w:rFonts w:ascii="CorpoS" w:eastAsia="Times New Roman" w:hAnsi="CorpoS" w:cs="Times New Roman"/>
        </w:rPr>
      </w:pPr>
      <w:r w:rsidRPr="00EE5BAE">
        <w:rPr>
          <w:rFonts w:ascii="CorpoS" w:hAnsi="CorpoS"/>
        </w:rPr>
        <w:t xml:space="preserve">At the Hanover </w:t>
      </w:r>
      <w:proofErr w:type="spellStart"/>
      <w:r w:rsidRPr="00EE5BAE">
        <w:rPr>
          <w:rFonts w:ascii="CorpoS" w:hAnsi="CorpoS"/>
        </w:rPr>
        <w:t>Messe</w:t>
      </w:r>
      <w:proofErr w:type="spellEnd"/>
      <w:r w:rsidRPr="00EE5BAE">
        <w:rPr>
          <w:rFonts w:ascii="CorpoS" w:hAnsi="CorpoS"/>
        </w:rPr>
        <w:t xml:space="preserve"> 2018 (Hall 11, Stand C03), the Lapp Group will be presenting several innovative connection solutions for power chains from the ÖLFLEX® and UNITRONIC® brand families.</w:t>
      </w:r>
    </w:p>
    <w:p w:rsidR="00FC1A11" w:rsidRPr="00EE5BAE" w:rsidRDefault="00FC1A11" w:rsidP="00FC1A11">
      <w:pPr>
        <w:rPr>
          <w:rFonts w:ascii="CorpoS" w:eastAsia="Times New Roman" w:hAnsi="CorpoS" w:cs="Times New Roman"/>
          <w:lang w:eastAsia="en-GB"/>
        </w:rPr>
      </w:pPr>
    </w:p>
    <w:p w:rsidR="00FC1A11" w:rsidRPr="00EE5BAE" w:rsidRDefault="00FC1A11" w:rsidP="00FC1A11">
      <w:pPr>
        <w:rPr>
          <w:rFonts w:ascii="CorpoS" w:eastAsia="Times New Roman" w:hAnsi="CorpoS" w:cs="Times New Roman"/>
          <w:b/>
        </w:rPr>
      </w:pPr>
      <w:r w:rsidRPr="00EE5BAE">
        <w:rPr>
          <w:rFonts w:ascii="CorpoS" w:hAnsi="CorpoS"/>
          <w:b/>
        </w:rPr>
        <w:t>Added benefits with Lapp PU special compound</w:t>
      </w:r>
    </w:p>
    <w:p w:rsidR="00FC1A11" w:rsidRPr="00EE5BAE" w:rsidRDefault="00FC1A11" w:rsidP="00FC1A11">
      <w:pPr>
        <w:rPr>
          <w:rFonts w:ascii="CorpoS" w:eastAsia="Times New Roman" w:hAnsi="CorpoS" w:cs="Times New Roman"/>
        </w:rPr>
      </w:pPr>
      <w:r w:rsidRPr="00EE5BAE">
        <w:rPr>
          <w:rFonts w:ascii="CorpoS" w:hAnsi="CorpoS"/>
        </w:rPr>
        <w:t>The ÖLFLEX® CHAIN 819 P and the shielded ÖLFLEX® CHAIN 819 CP version are highly flexible control cables with a robust, exceptionally oil resistant outer sheath, designed for up to five million alternate bending cycles. They represent the basic line performance class for moderate travel distances or accelerations and are UL/</w:t>
      </w:r>
      <w:proofErr w:type="spellStart"/>
      <w:r w:rsidRPr="00EE5BAE">
        <w:rPr>
          <w:rFonts w:ascii="CorpoS" w:hAnsi="CorpoS"/>
        </w:rPr>
        <w:t>cUL</w:t>
      </w:r>
      <w:proofErr w:type="spellEnd"/>
      <w:r w:rsidRPr="00EE5BAE">
        <w:rPr>
          <w:rFonts w:ascii="CorpoS" w:hAnsi="CorpoS"/>
        </w:rPr>
        <w:t xml:space="preserve"> AWM certified for use in North America. </w:t>
      </w:r>
      <w:r w:rsidR="00323047">
        <w:rPr>
          <w:rFonts w:ascii="CorpoS" w:hAnsi="CorpoS"/>
        </w:rPr>
        <w:t>T</w:t>
      </w:r>
      <w:r w:rsidRPr="00EE5BAE">
        <w:rPr>
          <w:rFonts w:ascii="CorpoS" w:hAnsi="CorpoS"/>
        </w:rPr>
        <w:t xml:space="preserve">hey </w:t>
      </w:r>
      <w:r w:rsidR="00323047">
        <w:rPr>
          <w:rFonts w:ascii="CorpoS" w:hAnsi="CorpoS"/>
        </w:rPr>
        <w:t>are re</w:t>
      </w:r>
      <w:r w:rsidRPr="00EE5BAE">
        <w:rPr>
          <w:rFonts w:ascii="CorpoS" w:hAnsi="CorpoS"/>
        </w:rPr>
        <w:t>plac</w:t>
      </w:r>
      <w:r w:rsidR="00323047">
        <w:rPr>
          <w:rFonts w:ascii="CorpoS" w:hAnsi="CorpoS"/>
        </w:rPr>
        <w:t>ing</w:t>
      </w:r>
      <w:r w:rsidRPr="00EE5BAE">
        <w:rPr>
          <w:rFonts w:ascii="CorpoS" w:hAnsi="CorpoS"/>
        </w:rPr>
        <w:t xml:space="preserve"> the two previous basic line power chain cables, the ÖLFLEX® CHAIN 808 P and ÖLFLEX® CHAIN 808 CP.</w:t>
      </w:r>
    </w:p>
    <w:p w:rsidR="00FC1A11" w:rsidRPr="00EE5BAE" w:rsidRDefault="00FC1A11" w:rsidP="00FC1A11">
      <w:pPr>
        <w:rPr>
          <w:rFonts w:ascii="CorpoS" w:eastAsia="Times New Roman" w:hAnsi="CorpoS" w:cs="Times New Roman"/>
          <w:lang w:eastAsia="en-GB"/>
        </w:rPr>
      </w:pPr>
    </w:p>
    <w:p w:rsidR="00FC1A11" w:rsidRPr="00EE5BAE" w:rsidRDefault="00FC1A11" w:rsidP="00FC1A11">
      <w:pPr>
        <w:rPr>
          <w:rFonts w:ascii="CorpoS" w:eastAsia="Times New Roman" w:hAnsi="CorpoS" w:cs="Times New Roman"/>
        </w:rPr>
      </w:pPr>
      <w:r w:rsidRPr="00EE5BAE">
        <w:rPr>
          <w:rFonts w:ascii="CorpoS" w:hAnsi="CorpoS"/>
        </w:rPr>
        <w:t xml:space="preserve">Robustness and flame </w:t>
      </w:r>
      <w:proofErr w:type="spellStart"/>
      <w:r w:rsidRPr="00EE5BAE">
        <w:rPr>
          <w:rFonts w:ascii="CorpoS" w:hAnsi="CorpoS"/>
        </w:rPr>
        <w:t>retardance</w:t>
      </w:r>
      <w:proofErr w:type="spellEnd"/>
      <w:r w:rsidRPr="00EE5BAE">
        <w:rPr>
          <w:rFonts w:ascii="CorpoS" w:hAnsi="CorpoS"/>
        </w:rPr>
        <w:t xml:space="preserve"> are achieved by an innovative Lapp PU special compound. This has material properties similar to PUR and the necessary flame </w:t>
      </w:r>
      <w:proofErr w:type="spellStart"/>
      <w:r w:rsidRPr="00EE5BAE">
        <w:rPr>
          <w:rFonts w:ascii="CorpoS" w:hAnsi="CorpoS"/>
        </w:rPr>
        <w:t>retardance</w:t>
      </w:r>
      <w:proofErr w:type="spellEnd"/>
      <w:r w:rsidRPr="00EE5BAE">
        <w:rPr>
          <w:rFonts w:ascii="CorpoS" w:hAnsi="CorpoS"/>
        </w:rPr>
        <w:t xml:space="preserve"> stipulated for </w:t>
      </w:r>
      <w:r w:rsidR="00323047">
        <w:rPr>
          <w:rFonts w:ascii="CorpoS" w:hAnsi="CorpoS"/>
        </w:rPr>
        <w:t>UL certification</w:t>
      </w:r>
      <w:r w:rsidRPr="00EE5BAE">
        <w:rPr>
          <w:rFonts w:ascii="CorpoS" w:hAnsi="CorpoS"/>
        </w:rPr>
        <w:t xml:space="preserve">. </w:t>
      </w:r>
    </w:p>
    <w:p w:rsidR="00FC1A11" w:rsidRPr="00EE5BAE" w:rsidRDefault="00FC1A11" w:rsidP="00FC1A11">
      <w:pPr>
        <w:rPr>
          <w:rFonts w:ascii="CorpoS" w:eastAsia="Times New Roman" w:hAnsi="CorpoS" w:cs="Times New Roman"/>
          <w:lang w:eastAsia="en-GB"/>
        </w:rPr>
      </w:pPr>
    </w:p>
    <w:p w:rsidR="00FC1A11" w:rsidRPr="00EE5BAE" w:rsidRDefault="00FC1A11" w:rsidP="00FC1A11">
      <w:pPr>
        <w:rPr>
          <w:rFonts w:ascii="CorpoS" w:eastAsia="Times New Roman" w:hAnsi="CorpoS" w:cs="Times New Roman"/>
        </w:rPr>
      </w:pPr>
      <w:r w:rsidRPr="00EE5BAE">
        <w:rPr>
          <w:rFonts w:ascii="CorpoS" w:hAnsi="CorpoS"/>
        </w:rPr>
        <w:t>The PU special compound results in several advantages for users. On the one hand, the new power chain cables are more economical and are UL certified. On the other hand, the more abrasion-proof sheath material extends the maintenance intervals for the drag chain. In addition, exporters can reduce their inventories as the new cables can be used both for 600 V or 1000 V voltage requirements in North America and in Europe.</w:t>
      </w:r>
    </w:p>
    <w:p w:rsidR="00FC1A11" w:rsidRPr="00EE5BAE" w:rsidRDefault="00FC1A11" w:rsidP="00FC1A11">
      <w:pPr>
        <w:rPr>
          <w:rFonts w:ascii="CorpoS" w:eastAsia="Times New Roman" w:hAnsi="CorpoS" w:cs="Times New Roman"/>
        </w:rPr>
      </w:pPr>
      <w:r w:rsidRPr="00EE5BAE">
        <w:rPr>
          <w:rFonts w:ascii="CorpoS" w:hAnsi="CorpoS"/>
        </w:rPr>
        <w:t xml:space="preserve"> </w:t>
      </w:r>
    </w:p>
    <w:p w:rsidR="00FC1A11" w:rsidRPr="00EE5BAE" w:rsidRDefault="00FC1A11" w:rsidP="00FC1A11">
      <w:pPr>
        <w:rPr>
          <w:rFonts w:ascii="CorpoS" w:eastAsia="Times New Roman" w:hAnsi="CorpoS" w:cs="Times New Roman"/>
          <w:b/>
        </w:rPr>
      </w:pPr>
      <w:r w:rsidRPr="00EE5BAE">
        <w:rPr>
          <w:rFonts w:ascii="CorpoS" w:hAnsi="CorpoS"/>
          <w:b/>
        </w:rPr>
        <w:t>PROFINET-compliant power chain connecting cable</w:t>
      </w:r>
    </w:p>
    <w:p w:rsidR="00FC1A11" w:rsidRPr="00EE5BAE" w:rsidRDefault="00FC1A11" w:rsidP="00FC1A11">
      <w:pPr>
        <w:rPr>
          <w:rFonts w:ascii="CorpoS" w:eastAsia="Times New Roman" w:hAnsi="CorpoS" w:cs="Times New Roman"/>
        </w:rPr>
      </w:pPr>
      <w:r w:rsidRPr="00EE5BAE">
        <w:rPr>
          <w:rFonts w:ascii="CorpoS" w:hAnsi="CorpoS"/>
        </w:rPr>
        <w:t>To strengthen its position in the market as a complete supplier of PROFINET-compliant cables, Lapp is extending its already comprehensive range in this area with the highly flexible PROFINET-compliant ÖLFLEX® CHAIN PN connecting cable for connection of PROFINET® distributors and switches. In the basic line performance class, it is designed for light to medium stresses in power chains, is flame retardant and - thanks to the UL/</w:t>
      </w:r>
      <w:proofErr w:type="spellStart"/>
      <w:r w:rsidRPr="00EE5BAE">
        <w:rPr>
          <w:rFonts w:ascii="CorpoS" w:hAnsi="CorpoS"/>
        </w:rPr>
        <w:t>cUL</w:t>
      </w:r>
      <w:proofErr w:type="spellEnd"/>
      <w:r w:rsidRPr="00EE5BAE">
        <w:rPr>
          <w:rFonts w:ascii="CorpoS" w:hAnsi="CorpoS"/>
        </w:rPr>
        <w:t xml:space="preserve"> certified product properties - is approved for use in North America. A heat resistant PVC sheath allows use up to +90 degrees Celsius, while the cable is also oil resistant and ideal for applications in harsh environments. The ÖLFLEX® CHAIN PN will be particularly interesting for users in the automotive industry and their suppliers, as they design their systems to</w:t>
      </w:r>
      <w:r w:rsidR="00C47532">
        <w:rPr>
          <w:rFonts w:ascii="CorpoS" w:hAnsi="CorpoS"/>
        </w:rPr>
        <w:t xml:space="preserve"> be</w:t>
      </w:r>
      <w:r w:rsidRPr="00EE5BAE">
        <w:rPr>
          <w:rFonts w:ascii="CorpoS" w:hAnsi="CorpoS"/>
        </w:rPr>
        <w:t xml:space="preserve"> PROFINET-compliant and thus </w:t>
      </w:r>
      <w:r w:rsidR="00C47532">
        <w:rPr>
          <w:rFonts w:ascii="CorpoS" w:hAnsi="CorpoS"/>
        </w:rPr>
        <w:t>prefer</w:t>
      </w:r>
      <w:r w:rsidRPr="00EE5BAE">
        <w:rPr>
          <w:rFonts w:ascii="CorpoS" w:hAnsi="CorpoS"/>
        </w:rPr>
        <w:t xml:space="preserve"> to use PROFINET-compliant components. </w:t>
      </w:r>
    </w:p>
    <w:p w:rsidR="00FC1A11" w:rsidRPr="00EE5BAE" w:rsidRDefault="00FC1A11" w:rsidP="00FC1A11">
      <w:pPr>
        <w:rPr>
          <w:rFonts w:ascii="CorpoS" w:eastAsia="Times New Roman" w:hAnsi="CorpoS" w:cs="Times New Roman"/>
          <w:lang w:eastAsia="en-GB"/>
        </w:rPr>
      </w:pPr>
    </w:p>
    <w:p w:rsidR="00FC1A11" w:rsidRPr="00EE5BAE" w:rsidRDefault="00FC1A11" w:rsidP="00FC1A11">
      <w:pPr>
        <w:rPr>
          <w:rFonts w:ascii="CorpoS" w:eastAsia="Times New Roman" w:hAnsi="CorpoS" w:cs="Times New Roman"/>
          <w:b/>
        </w:rPr>
      </w:pPr>
      <w:r w:rsidRPr="00EE5BAE">
        <w:rPr>
          <w:rFonts w:ascii="CorpoS" w:hAnsi="CorpoS"/>
          <w:b/>
        </w:rPr>
        <w:t>Higher data rates thanks to special PE</w:t>
      </w:r>
    </w:p>
    <w:p w:rsidR="00FC1A11" w:rsidRPr="00EE5BAE" w:rsidRDefault="00FC1A11" w:rsidP="00FC1A11">
      <w:pPr>
        <w:rPr>
          <w:rFonts w:ascii="CorpoS" w:eastAsia="Times New Roman" w:hAnsi="CorpoS" w:cs="Times New Roman"/>
          <w:vanish/>
          <w:specVanish/>
        </w:rPr>
      </w:pPr>
      <w:r w:rsidRPr="00EE5BAE">
        <w:rPr>
          <w:rFonts w:ascii="CorpoS" w:hAnsi="CorpoS"/>
        </w:rPr>
        <w:t>The new UNITRONIC® FD Li 2YCY (TP)</w:t>
      </w:r>
      <w:r w:rsidR="00C47532">
        <w:rPr>
          <w:rFonts w:ascii="CorpoS" w:hAnsi="CorpoS"/>
        </w:rPr>
        <w:t>, a</w:t>
      </w:r>
      <w:r w:rsidRPr="00EE5BAE">
        <w:rPr>
          <w:rFonts w:ascii="CorpoS" w:hAnsi="CorpoS"/>
        </w:rPr>
        <w:t xml:space="preserve"> low frequency data cable is also suitable for use in drag chains. It is UV and ozone resistant, while </w:t>
      </w:r>
      <w:proofErr w:type="gramStart"/>
      <w:r w:rsidRPr="00EE5BAE">
        <w:rPr>
          <w:rFonts w:ascii="CorpoS" w:hAnsi="CorpoS"/>
        </w:rPr>
        <w:t>its</w:t>
      </w:r>
      <w:proofErr w:type="gramEnd"/>
      <w:r w:rsidRPr="00EE5BAE">
        <w:rPr>
          <w:rFonts w:ascii="CorpoS" w:hAnsi="CorpoS"/>
        </w:rPr>
        <w:t xml:space="preserve"> special PE core insulation has low capacitance and low attenuation. This allows higher data rates or use over longer distances than cables with conventional PVC core insulation. The cores are also twisted in pairs and the copper shielding protects against electromagnetic interference. The new cable is suitable for data transmission in measurement and control technology and costs less than the shielded and twisted pair UNITRONIC® FD CP (TP) plus data cable with polyurethane sheath.</w:t>
      </w:r>
    </w:p>
    <w:p w:rsidR="00E17665" w:rsidRPr="00EE5BAE" w:rsidRDefault="00E17665" w:rsidP="006573C9">
      <w:pPr>
        <w:rPr>
          <w:rFonts w:ascii="CorpoS" w:hAnsi="CorpoS" w:cs="Times New Roman"/>
          <w:color w:val="000000" w:themeColor="text1"/>
          <w:lang w:eastAsia="en-GB"/>
        </w:rPr>
      </w:pPr>
    </w:p>
    <w:p w:rsidR="006A122B" w:rsidRDefault="006A122B" w:rsidP="006573C9">
      <w:pPr>
        <w:rPr>
          <w:rFonts w:ascii="CorpoS" w:hAnsi="CorpoS" w:cs="Times New Roman"/>
          <w:color w:val="000000" w:themeColor="text1"/>
          <w:lang w:eastAsia="en-GB"/>
        </w:rPr>
      </w:pPr>
    </w:p>
    <w:p w:rsidR="00C36CEF" w:rsidRDefault="00C36CEF" w:rsidP="006573C9">
      <w:pPr>
        <w:rPr>
          <w:rFonts w:ascii="CorpoS" w:hAnsi="CorpoS" w:cs="Times New Roman"/>
          <w:color w:val="000000" w:themeColor="text1"/>
          <w:lang w:eastAsia="en-GB"/>
        </w:rPr>
      </w:pPr>
    </w:p>
    <w:p w:rsidR="00C36CEF" w:rsidRPr="00EE5BAE" w:rsidRDefault="00C36CEF" w:rsidP="00C36CEF">
      <w:pPr>
        <w:pStyle w:val="StandardWeb"/>
        <w:spacing w:before="0" w:beforeAutospacing="0" w:after="0" w:afterAutospacing="0"/>
        <w:rPr>
          <w:rFonts w:ascii="CorpoS" w:hAnsi="CorpoS"/>
          <w:b/>
          <w:color w:val="000000" w:themeColor="text1"/>
        </w:rPr>
      </w:pPr>
    </w:p>
    <w:p w:rsidR="00C36CEF" w:rsidRPr="00EE5BAE" w:rsidRDefault="00C36CEF" w:rsidP="00C36CEF">
      <w:pPr>
        <w:pStyle w:val="StandardWeb"/>
        <w:spacing w:before="0" w:beforeAutospacing="0" w:after="0" w:afterAutospacing="0"/>
        <w:rPr>
          <w:rFonts w:ascii="CorpoS" w:eastAsiaTheme="minorEastAsia" w:hAnsi="CorpoS"/>
        </w:rPr>
      </w:pPr>
      <w:r w:rsidRPr="00EE5BAE">
        <w:rPr>
          <w:rStyle w:val="Fett"/>
          <w:rFonts w:ascii="CorpoS" w:hAnsi="CorpoS"/>
          <w:iCs/>
          <w:color w:val="000000" w:themeColor="text1"/>
        </w:rPr>
        <w:t xml:space="preserve">The image is available in printable quality </w:t>
      </w:r>
      <w:hyperlink r:id="rId9" w:history="1">
        <w:r w:rsidRPr="00C36CEF">
          <w:rPr>
            <w:rStyle w:val="Hyperlink"/>
            <w:rFonts w:ascii="CorpoS" w:hAnsi="CorpoS"/>
            <w:b/>
          </w:rPr>
          <w:t>here</w:t>
        </w:r>
      </w:hyperlink>
      <w:r w:rsidRPr="00EE5BAE">
        <w:rPr>
          <w:rFonts w:ascii="CorpoS" w:hAnsi="CorpoS"/>
          <w:b/>
        </w:rPr>
        <w:t xml:space="preserve"> </w:t>
      </w:r>
    </w:p>
    <w:p w:rsidR="00C36CEF" w:rsidRDefault="00C36CEF" w:rsidP="006573C9">
      <w:pPr>
        <w:rPr>
          <w:rFonts w:ascii="CorpoS" w:hAnsi="CorpoS" w:cs="Times New Roman"/>
          <w:color w:val="000000" w:themeColor="text1"/>
          <w:lang w:eastAsia="en-GB"/>
        </w:rPr>
      </w:pPr>
    </w:p>
    <w:p w:rsidR="00C36CEF" w:rsidRPr="00EE5BAE" w:rsidRDefault="00C36CEF" w:rsidP="006573C9">
      <w:pPr>
        <w:rPr>
          <w:rFonts w:ascii="CorpoS" w:hAnsi="CorpoS" w:cs="Times New Roman"/>
          <w:color w:val="000000" w:themeColor="text1"/>
          <w:lang w:eastAsia="en-GB"/>
        </w:rPr>
      </w:pPr>
    </w:p>
    <w:p w:rsidR="00C36CEF" w:rsidRDefault="00C36CEF">
      <w:pPr>
        <w:rPr>
          <w:rFonts w:ascii="CorpoS" w:hAnsi="CorpoS"/>
          <w:b/>
          <w:bCs/>
          <w:color w:val="000000" w:themeColor="text1"/>
          <w:lang w:eastAsia="en-GB"/>
        </w:rPr>
      </w:pPr>
      <w:r>
        <w:rPr>
          <w:rFonts w:ascii="CorpoS" w:hAnsi="CorpoS"/>
          <w:b/>
          <w:bCs/>
          <w:color w:val="000000" w:themeColor="text1"/>
          <w:lang w:eastAsia="en-GB"/>
        </w:rPr>
        <w:br w:type="page"/>
      </w:r>
    </w:p>
    <w:p w:rsidR="000E70DF" w:rsidRPr="00EE5BAE" w:rsidRDefault="006573C9" w:rsidP="006573C9">
      <w:pPr>
        <w:rPr>
          <w:rFonts w:ascii="CorpoS" w:eastAsia="Times New Roman" w:hAnsi="CorpoS" w:cs="Times New Roman"/>
          <w:b/>
          <w:bCs/>
          <w:color w:val="000000" w:themeColor="text1"/>
        </w:rPr>
      </w:pPr>
      <w:r w:rsidRPr="00EE5BAE">
        <w:rPr>
          <w:rFonts w:ascii="CorpoS" w:hAnsi="CorpoS"/>
          <w:b/>
          <w:bCs/>
          <w:color w:val="000000" w:themeColor="text1"/>
          <w:lang w:eastAsia="en-GB"/>
        </w:rPr>
        <w:t>Press contact:</w:t>
      </w:r>
    </w:p>
    <w:p w:rsidR="00780BD3" w:rsidRPr="00EE5BAE" w:rsidRDefault="00780BD3" w:rsidP="007C6BC2">
      <w:pPr>
        <w:pStyle w:val="StandardWeb"/>
        <w:rPr>
          <w:rFonts w:ascii="CorpoS" w:hAnsi="CorpoS"/>
          <w:color w:val="000000" w:themeColor="text1"/>
        </w:rPr>
      </w:pPr>
      <w:proofErr w:type="spellStart"/>
      <w:r w:rsidRPr="00EE5BAE">
        <w:rPr>
          <w:rStyle w:val="Fett"/>
          <w:rFonts w:ascii="CorpoS" w:hAnsi="CorpoS"/>
          <w:color w:val="000000" w:themeColor="text1"/>
        </w:rPr>
        <w:t>Dr.</w:t>
      </w:r>
      <w:proofErr w:type="spellEnd"/>
      <w:r w:rsidRPr="00EE5BAE">
        <w:rPr>
          <w:rStyle w:val="Fett"/>
          <w:rFonts w:ascii="CorpoS" w:hAnsi="CorpoS"/>
          <w:color w:val="000000" w:themeColor="text1"/>
        </w:rPr>
        <w:t xml:space="preserve"> Markus Müller</w:t>
      </w:r>
      <w:r w:rsidRPr="00EE5BAE">
        <w:rPr>
          <w:rStyle w:val="Fett"/>
          <w:rFonts w:ascii="CorpoS" w:hAnsi="CorpoS"/>
          <w:color w:val="000000" w:themeColor="text1"/>
        </w:rPr>
        <w:tab/>
      </w:r>
      <w:r w:rsidRPr="00EE5BAE">
        <w:rPr>
          <w:rStyle w:val="Fett"/>
          <w:rFonts w:ascii="CorpoS" w:hAnsi="CorpoS"/>
          <w:color w:val="000000" w:themeColor="text1"/>
        </w:rPr>
        <w:tab/>
      </w:r>
      <w:r w:rsidRPr="00EE5BAE">
        <w:rPr>
          <w:rStyle w:val="Fett"/>
          <w:rFonts w:ascii="CorpoS" w:hAnsi="CorpoS"/>
          <w:color w:val="000000" w:themeColor="text1"/>
        </w:rPr>
        <w:tab/>
      </w:r>
      <w:r w:rsidRPr="00EE5BAE">
        <w:rPr>
          <w:rStyle w:val="Fett"/>
          <w:rFonts w:ascii="CorpoS" w:hAnsi="CorpoS"/>
          <w:color w:val="000000" w:themeColor="text1"/>
        </w:rPr>
        <w:tab/>
      </w:r>
      <w:r w:rsidRPr="00EE5BAE">
        <w:rPr>
          <w:rStyle w:val="Fett"/>
          <w:rFonts w:ascii="CorpoS" w:hAnsi="CorpoS"/>
          <w:color w:val="000000" w:themeColor="text1"/>
        </w:rPr>
        <w:tab/>
      </w:r>
      <w:proofErr w:type="spellStart"/>
      <w:r w:rsidRPr="00EE5BAE">
        <w:rPr>
          <w:rStyle w:val="Fett"/>
          <w:rFonts w:ascii="CorpoS" w:hAnsi="CorpoS"/>
          <w:color w:val="000000" w:themeColor="text1"/>
        </w:rPr>
        <w:t>Irmgard</w:t>
      </w:r>
      <w:proofErr w:type="spellEnd"/>
      <w:r w:rsidRPr="00EE5BAE">
        <w:rPr>
          <w:rStyle w:val="Fett"/>
          <w:rFonts w:ascii="CorpoS" w:hAnsi="CorpoS"/>
          <w:color w:val="000000" w:themeColor="text1"/>
        </w:rPr>
        <w:t xml:space="preserve"> </w:t>
      </w:r>
      <w:proofErr w:type="spellStart"/>
      <w:r w:rsidRPr="00EE5BAE">
        <w:rPr>
          <w:rStyle w:val="Fett"/>
          <w:rFonts w:ascii="CorpoS" w:hAnsi="CorpoS"/>
          <w:color w:val="000000" w:themeColor="text1"/>
        </w:rPr>
        <w:t>Nille</w:t>
      </w:r>
      <w:proofErr w:type="spellEnd"/>
    </w:p>
    <w:p w:rsidR="003E67C9" w:rsidRPr="00EE5BAE" w:rsidRDefault="00780BD3" w:rsidP="000865D7">
      <w:pPr>
        <w:pStyle w:val="StandardWeb"/>
        <w:spacing w:before="0" w:beforeAutospacing="0" w:after="0" w:afterAutospacing="0"/>
        <w:rPr>
          <w:rFonts w:ascii="CorpoS" w:hAnsi="CorpoS"/>
          <w:color w:val="000000" w:themeColor="text1"/>
        </w:rPr>
      </w:pPr>
      <w:r w:rsidRPr="00EE5BAE">
        <w:rPr>
          <w:rFonts w:ascii="CorpoS" w:hAnsi="CorpoS"/>
          <w:color w:val="000000" w:themeColor="text1"/>
        </w:rPr>
        <w:t>Tel: +49(0)711/7838-5170</w:t>
      </w:r>
      <w:r w:rsidRPr="00EE5BAE">
        <w:rPr>
          <w:rFonts w:ascii="CorpoS" w:hAnsi="CorpoS"/>
          <w:color w:val="000000" w:themeColor="text1"/>
        </w:rPr>
        <w:tab/>
      </w:r>
      <w:r w:rsidRPr="00EE5BAE">
        <w:rPr>
          <w:rFonts w:ascii="CorpoS" w:hAnsi="CorpoS"/>
          <w:color w:val="000000" w:themeColor="text1"/>
        </w:rPr>
        <w:tab/>
      </w:r>
      <w:r w:rsidRPr="00EE5BAE">
        <w:rPr>
          <w:rFonts w:ascii="CorpoS" w:hAnsi="CorpoS"/>
          <w:color w:val="000000" w:themeColor="text1"/>
        </w:rPr>
        <w:tab/>
      </w:r>
      <w:r w:rsidRPr="00EE5BAE">
        <w:rPr>
          <w:rFonts w:ascii="CorpoS" w:hAnsi="CorpoS"/>
          <w:color w:val="000000" w:themeColor="text1"/>
        </w:rPr>
        <w:tab/>
        <w:t>Tel.: +49(0)711/7838–2490</w:t>
      </w:r>
      <w:r w:rsidRPr="00EE5BAE">
        <w:rPr>
          <w:rFonts w:ascii="CorpoS" w:hAnsi="CorpoS"/>
          <w:color w:val="000000" w:themeColor="text1"/>
        </w:rPr>
        <w:br/>
        <w:t>Mobil: +49(0)172/1022713</w:t>
      </w:r>
      <w:r w:rsidRPr="00EE5BAE">
        <w:rPr>
          <w:rFonts w:ascii="CorpoS" w:hAnsi="CorpoS"/>
          <w:color w:val="000000" w:themeColor="text1"/>
        </w:rPr>
        <w:tab/>
      </w:r>
      <w:r w:rsidRPr="00EE5BAE">
        <w:rPr>
          <w:rFonts w:ascii="CorpoS" w:hAnsi="CorpoS"/>
          <w:color w:val="000000" w:themeColor="text1"/>
        </w:rPr>
        <w:tab/>
      </w:r>
      <w:r w:rsidRPr="00EE5BAE">
        <w:rPr>
          <w:rFonts w:ascii="CorpoS" w:hAnsi="CorpoS"/>
          <w:color w:val="000000" w:themeColor="text1"/>
        </w:rPr>
        <w:tab/>
      </w:r>
      <w:r w:rsidRPr="00EE5BAE">
        <w:rPr>
          <w:rFonts w:ascii="CorpoS" w:hAnsi="CorpoS"/>
          <w:color w:val="000000" w:themeColor="text1"/>
        </w:rPr>
        <w:tab/>
        <w:t>Mobil: +49(0)160/97346822</w:t>
      </w:r>
      <w:r w:rsidRPr="00EE5BAE">
        <w:rPr>
          <w:rFonts w:ascii="CorpoS" w:hAnsi="CorpoS"/>
          <w:color w:val="000000" w:themeColor="text1"/>
        </w:rPr>
        <w:br/>
        <w:t>markus.j.mueller@lappgroup.com</w:t>
      </w:r>
      <w:r w:rsidRPr="00EE5BAE">
        <w:rPr>
          <w:rFonts w:ascii="CorpoS" w:hAnsi="CorpoS"/>
          <w:color w:val="000000" w:themeColor="text1"/>
        </w:rPr>
        <w:tab/>
      </w:r>
      <w:r w:rsidRPr="00EE5BAE">
        <w:rPr>
          <w:rFonts w:ascii="CorpoS" w:hAnsi="CorpoS"/>
          <w:color w:val="000000" w:themeColor="text1"/>
        </w:rPr>
        <w:tab/>
      </w:r>
      <w:r w:rsidRPr="00EE5BAE">
        <w:rPr>
          <w:rFonts w:ascii="CorpoS" w:hAnsi="CorpoS"/>
          <w:color w:val="000000" w:themeColor="text1"/>
        </w:rPr>
        <w:tab/>
        <w:t>irmgard.nille@in-press.de</w:t>
      </w:r>
    </w:p>
    <w:p w:rsidR="003E67C9" w:rsidRPr="00EE5BAE" w:rsidRDefault="003E67C9" w:rsidP="000865D7">
      <w:pPr>
        <w:pStyle w:val="StandardWeb"/>
        <w:spacing w:before="0" w:beforeAutospacing="0" w:after="0" w:afterAutospacing="0"/>
        <w:rPr>
          <w:rStyle w:val="Fett"/>
          <w:rFonts w:ascii="CorpoS" w:hAnsi="CorpoS"/>
          <w:iCs/>
          <w:color w:val="000000" w:themeColor="text1"/>
        </w:rPr>
      </w:pPr>
    </w:p>
    <w:p w:rsidR="000865D7" w:rsidRPr="00323047" w:rsidRDefault="00B6459E" w:rsidP="000865D7">
      <w:pPr>
        <w:pStyle w:val="StandardWeb"/>
        <w:spacing w:before="0" w:beforeAutospacing="0" w:after="0" w:afterAutospacing="0"/>
        <w:rPr>
          <w:rStyle w:val="Hervorhebung"/>
          <w:rFonts w:ascii="CorpoS" w:hAnsi="CorpoS"/>
          <w:i w:val="0"/>
          <w:color w:val="000000" w:themeColor="text1"/>
          <w:lang w:val="de-DE"/>
        </w:rPr>
      </w:pPr>
      <w:r w:rsidRPr="00323047">
        <w:rPr>
          <w:rStyle w:val="Fett"/>
          <w:rFonts w:ascii="CorpoS" w:hAnsi="CorpoS"/>
          <w:iCs/>
          <w:color w:val="000000" w:themeColor="text1"/>
          <w:lang w:val="de-DE"/>
        </w:rPr>
        <w:t>U.I. Lapp GmbH</w:t>
      </w:r>
      <w:r w:rsidRPr="00323047">
        <w:rPr>
          <w:rFonts w:ascii="CorpoS" w:hAnsi="CorpoS"/>
          <w:i/>
          <w:color w:val="000000" w:themeColor="text1"/>
          <w:lang w:val="de-DE"/>
        </w:rPr>
        <w:br/>
      </w:r>
      <w:r w:rsidRPr="00323047">
        <w:rPr>
          <w:rStyle w:val="Hervorhebung"/>
          <w:rFonts w:ascii="CorpoS" w:hAnsi="CorpoS"/>
          <w:i w:val="0"/>
          <w:color w:val="000000" w:themeColor="text1"/>
          <w:lang w:val="de-DE"/>
        </w:rPr>
        <w:t>Schulze-Delitzsch-Straße 25</w:t>
      </w:r>
      <w:r w:rsidRPr="00323047">
        <w:rPr>
          <w:rFonts w:ascii="CorpoS" w:hAnsi="CorpoS"/>
          <w:i/>
          <w:color w:val="000000" w:themeColor="text1"/>
          <w:lang w:val="de-DE"/>
        </w:rPr>
        <w:br/>
      </w:r>
      <w:r w:rsidRPr="00323047">
        <w:rPr>
          <w:rStyle w:val="Hervorhebung"/>
          <w:rFonts w:ascii="CorpoS" w:hAnsi="CorpoS"/>
          <w:i w:val="0"/>
          <w:color w:val="000000" w:themeColor="text1"/>
          <w:lang w:val="de-DE"/>
        </w:rPr>
        <w:t>D-70565 Stuttgart</w:t>
      </w:r>
    </w:p>
    <w:p w:rsidR="001B02F1" w:rsidRPr="00323047" w:rsidRDefault="001B02F1" w:rsidP="000865D7">
      <w:pPr>
        <w:pStyle w:val="StandardWeb"/>
        <w:spacing w:before="0" w:beforeAutospacing="0" w:after="0" w:afterAutospacing="0"/>
        <w:rPr>
          <w:rFonts w:ascii="CorpoS" w:hAnsi="CorpoS"/>
          <w:color w:val="000000" w:themeColor="text1"/>
          <w:lang w:val="de-DE"/>
        </w:rPr>
      </w:pPr>
    </w:p>
    <w:p w:rsidR="006573C9" w:rsidRPr="00EE5BAE" w:rsidRDefault="00E17665" w:rsidP="006573C9">
      <w:pPr>
        <w:spacing w:line="360" w:lineRule="auto"/>
        <w:rPr>
          <w:rStyle w:val="Hyperlink"/>
          <w:rFonts w:ascii="CorpoS" w:hAnsi="CorpoS"/>
          <w:b/>
          <w:color w:val="ED7D31" w:themeColor="accent2"/>
        </w:rPr>
      </w:pPr>
      <w:r w:rsidRPr="00EE5BAE">
        <w:rPr>
          <w:rStyle w:val="Fett"/>
          <w:rFonts w:ascii="CorpoS" w:hAnsi="CorpoS"/>
          <w:b w:val="0"/>
          <w:color w:val="000000" w:themeColor="text1"/>
        </w:rPr>
        <w:t>Here you find more information:</w:t>
      </w:r>
      <w:r w:rsidRPr="00EE5BAE">
        <w:rPr>
          <w:rFonts w:ascii="CorpoS" w:hAnsi="CorpoS"/>
          <w:b/>
          <w:color w:val="000000" w:themeColor="text1"/>
        </w:rPr>
        <w:t xml:space="preserve"> </w:t>
      </w:r>
      <w:r w:rsidR="006573C9" w:rsidRPr="00EE5BAE">
        <w:rPr>
          <w:rFonts w:ascii="CorpoS" w:hAnsi="CorpoS"/>
          <w:b/>
          <w:color w:val="ED7D31" w:themeColor="accent2"/>
        </w:rPr>
        <w:fldChar w:fldCharType="begin"/>
      </w:r>
      <w:r w:rsidR="006573C9" w:rsidRPr="00EE5BAE">
        <w:rPr>
          <w:rFonts w:ascii="CorpoS" w:hAnsi="CorpoS"/>
          <w:b/>
          <w:color w:val="ED7D31" w:themeColor="accent2"/>
        </w:rPr>
        <w:instrText xml:space="preserve"> HYPERLINK "http://www.lappkabel.com/press/latest-press-releases.html" </w:instrText>
      </w:r>
      <w:r w:rsidR="006573C9" w:rsidRPr="00EE5BAE">
        <w:rPr>
          <w:rFonts w:ascii="CorpoS" w:hAnsi="CorpoS"/>
          <w:b/>
          <w:color w:val="ED7D31" w:themeColor="accent2"/>
        </w:rPr>
        <w:fldChar w:fldCharType="separate"/>
      </w:r>
      <w:r w:rsidR="006573C9" w:rsidRPr="00EE5BAE">
        <w:rPr>
          <w:rStyle w:val="Hyperlink"/>
          <w:rFonts w:ascii="CorpoS" w:hAnsi="CorpoS"/>
          <w:b/>
          <w:color w:val="ED7D31" w:themeColor="accent2"/>
        </w:rPr>
        <w:t>www.lappkabel.com/press</w:t>
      </w:r>
    </w:p>
    <w:p w:rsidR="00EB1FBD" w:rsidRPr="00EE5BAE" w:rsidRDefault="006573C9" w:rsidP="000865D7">
      <w:pPr>
        <w:pStyle w:val="StandardWeb"/>
        <w:rPr>
          <w:rFonts w:ascii="CorpoS" w:hAnsi="CorpoS"/>
          <w:b/>
        </w:rPr>
      </w:pPr>
      <w:r w:rsidRPr="00EE5BAE">
        <w:rPr>
          <w:rFonts w:ascii="CorpoS" w:hAnsi="CorpoS"/>
          <w:b/>
          <w:color w:val="ED7D31" w:themeColor="accent2"/>
        </w:rPr>
        <w:fldChar w:fldCharType="end"/>
      </w:r>
    </w:p>
    <w:p w:rsidR="001B02F1" w:rsidRPr="00EE5BAE" w:rsidRDefault="001B02F1" w:rsidP="000865D7">
      <w:pPr>
        <w:pStyle w:val="StandardWeb"/>
        <w:spacing w:before="0" w:beforeAutospacing="0" w:after="0" w:afterAutospacing="0"/>
        <w:rPr>
          <w:rFonts w:ascii="CorpoS" w:hAnsi="CorpoS"/>
        </w:rPr>
      </w:pPr>
    </w:p>
    <w:p w:rsidR="000865D7" w:rsidRPr="00EE5BAE" w:rsidRDefault="000865D7" w:rsidP="000865D7">
      <w:pPr>
        <w:pStyle w:val="StandardWeb"/>
        <w:spacing w:before="0" w:beforeAutospacing="0" w:after="0" w:afterAutospacing="0"/>
        <w:rPr>
          <w:rStyle w:val="Fett"/>
          <w:rFonts w:ascii="CorpoS" w:hAnsi="CorpoS"/>
          <w:iCs/>
          <w:color w:val="404040" w:themeColor="text1" w:themeTint="BF"/>
        </w:rPr>
      </w:pPr>
    </w:p>
    <w:p w:rsidR="002A009E" w:rsidRPr="0020286E" w:rsidRDefault="002A009E" w:rsidP="002A009E">
      <w:pPr>
        <w:pStyle w:val="StandardWeb"/>
        <w:spacing w:before="0" w:beforeAutospacing="0" w:after="0" w:afterAutospacing="0"/>
        <w:rPr>
          <w:rFonts w:ascii="CorpoS" w:hAnsi="CorpoS" w:cs="Helv"/>
          <w:b/>
          <w:iCs/>
        </w:rPr>
      </w:pPr>
      <w:r w:rsidRPr="0020286E">
        <w:rPr>
          <w:rFonts w:ascii="CorpoS" w:hAnsi="CorpoS"/>
          <w:b/>
          <w:iCs/>
        </w:rPr>
        <w:t>About the Lapp Group:</w:t>
      </w:r>
    </w:p>
    <w:p w:rsidR="002A009E" w:rsidRPr="0020286E" w:rsidRDefault="002A009E" w:rsidP="002A009E">
      <w:pPr>
        <w:pStyle w:val="StandardWeb"/>
        <w:rPr>
          <w:rFonts w:ascii="CorpoS" w:eastAsia="Times New Roman" w:hAnsi="CorpoS" w:cs="Arial"/>
        </w:rPr>
      </w:pPr>
      <w:r w:rsidRPr="0020286E">
        <w:rPr>
          <w:rFonts w:ascii="CorpoS" w:hAnsi="CorpoS"/>
          <w:lang w:eastAsia="de-DE"/>
        </w:rPr>
        <w:t>Headquartered in Stuttgart, Germany, the Lapp Group is a leading supplier of integrated solutions and branded products in the field of cable and connection technology. The Group’s portfolio includes standard and highly flexible cables, industrial connectors and cable entry systems, customized system solutions, automation technology and robotics solutions for the intelligent factory of the future, as well as technical accessories. The Lapp Group’s core market is in the industrial machinery and plant engineering sector. Other key markets are in the food industry as well as the energy and the mobility sector.</w:t>
      </w:r>
    </w:p>
    <w:p w:rsidR="002A009E" w:rsidRPr="00F278BF" w:rsidRDefault="002A009E" w:rsidP="002A009E">
      <w:pPr>
        <w:pStyle w:val="StandardWeb"/>
        <w:spacing w:before="0" w:beforeAutospacing="0" w:after="0" w:afterAutospacing="0"/>
        <w:rPr>
          <w:rFonts w:ascii="CorpoS" w:eastAsia="Times New Roman" w:hAnsi="CorpoS" w:cs="Arial"/>
        </w:rPr>
      </w:pPr>
      <w:r w:rsidRPr="0020286E">
        <w:rPr>
          <w:rFonts w:ascii="CorpoS" w:hAnsi="CorpoS"/>
          <w:lang w:eastAsia="de-DE"/>
        </w:rPr>
        <w:t>The Lapp Group has remained in continuous family ownership since it was founded in 1959. In the 2016/17 business year, it generated consolidated revenue of 1,027 million euros. Lapp currently employs approximately 3,770 people across the world, has 17 production sites and around 40 sales companies. It also works in cooperation with around 100 foreign representatives.</w:t>
      </w:r>
    </w:p>
    <w:p w:rsidR="00EB1FBD" w:rsidRPr="00EE5BAE" w:rsidRDefault="00EB1FBD" w:rsidP="00EB1FBD">
      <w:pPr>
        <w:pStyle w:val="StandardWeb"/>
        <w:spacing w:before="0" w:beforeAutospacing="0" w:after="0" w:afterAutospacing="0"/>
        <w:rPr>
          <w:rFonts w:ascii="CorpoS" w:hAnsi="CorpoS"/>
          <w:color w:val="404040" w:themeColor="text1" w:themeTint="BF"/>
        </w:rPr>
      </w:pPr>
    </w:p>
    <w:p w:rsidR="0012239D" w:rsidRPr="00EE5BAE" w:rsidRDefault="0012239D" w:rsidP="006F48C4">
      <w:pPr>
        <w:rPr>
          <w:rFonts w:ascii="News Gothic MT" w:eastAsia="Times New Roman" w:hAnsi="News Gothic MT" w:cs="Times New Roman"/>
          <w:b/>
          <w:bCs/>
          <w:color w:val="404040" w:themeColor="text1" w:themeTint="BF"/>
          <w:sz w:val="28"/>
          <w:lang w:eastAsia="en-GB"/>
        </w:rPr>
      </w:pPr>
    </w:p>
    <w:p w:rsidR="0012239D" w:rsidRPr="00EE5BAE" w:rsidRDefault="0012239D" w:rsidP="0012239D">
      <w:pPr>
        <w:rPr>
          <w:rFonts w:ascii="CorpoS" w:eastAsia="Times New Roman" w:hAnsi="CorpoS" w:cs="Times New Roman"/>
          <w:b/>
          <w:bCs/>
          <w:color w:val="404040" w:themeColor="text1" w:themeTint="BF"/>
          <w:lang w:eastAsia="en-GB"/>
        </w:rPr>
      </w:pPr>
    </w:p>
    <w:p w:rsidR="0012239D" w:rsidRPr="00EE5BAE" w:rsidRDefault="0012239D" w:rsidP="0012239D">
      <w:pPr>
        <w:rPr>
          <w:rFonts w:ascii="CorpoS" w:eastAsia="Times New Roman" w:hAnsi="CorpoS" w:cs="Times New Roman"/>
          <w:b/>
          <w:bCs/>
          <w:color w:val="404040" w:themeColor="text1" w:themeTint="BF"/>
        </w:rPr>
      </w:pPr>
      <w:r w:rsidRPr="00EE5BAE">
        <w:rPr>
          <w:noProof/>
          <w:lang w:val="de-DE" w:eastAsia="de-DE"/>
        </w:rPr>
        <mc:AlternateContent>
          <mc:Choice Requires="wps">
            <w:drawing>
              <wp:anchor distT="0" distB="0" distL="114300" distR="114300" simplePos="0" relativeHeight="251678720" behindDoc="0" locked="0" layoutInCell="1" allowOverlap="1" wp14:anchorId="1B06FD21" wp14:editId="6F711C66">
                <wp:simplePos x="0" y="0"/>
                <wp:positionH relativeFrom="column">
                  <wp:posOffset>2580640</wp:posOffset>
                </wp:positionH>
                <wp:positionV relativeFrom="paragraph">
                  <wp:posOffset>48260</wp:posOffset>
                </wp:positionV>
                <wp:extent cx="572135" cy="2540"/>
                <wp:effectExtent l="0" t="0" r="37465" b="35560"/>
                <wp:wrapNone/>
                <wp:docPr id="8" name="Gerader Verbinder 8"/>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r Verbinde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D17AEAACYEAAAOAAAAZHJzL2Uyb0RvYy54bWysU0tz0zAQvjPDf9DoTmwHTFtPnB7aaS88&#10;MkC5K/Iq1qDXSGrs/HtWsuMUuDAMF1na/fbxfbve3I5akSP4IK1pabUqKQHDbSfNoaVP3x7eXFMS&#10;IjMdU9ZAS08Q6O329avN4BpY296qDjzBJCY0g2tpH6NriiLwHjQLK+vAoFNYr1nEpz8UnWcDZteq&#10;WJfl+2KwvnPecggBrfeTk25zfiGAx89CBIhEtRR7i/n0+dyns9huWHPwzPWSz22wf+hCM2mw6JLq&#10;nkVGnr38I5WW3NtgRVxxqwsrhOSQOSCbqvyNzdeeOchcUJzgFpnC/0vLPx13nsiupTgowzSO6BE8&#10;S0P5Dn4vTbpdJ5kGFxpE35mdn1/B7XziPAqv0xfZkDFLe1qkhTESjsb6al29rSnh6FrX77LwxSXU&#10;+RAfwWqSLi1V0iTerGHHDyFiOYSeIcmsDBlw227KusywYJXsHqRSyZl3B+6UJ0eGU98fqoxRz/qj&#10;7SbbVV2W5xYWeK7yIhPWVAaNifhENd/iScHUwxcQqBySmwosiaYa3Y8qyZazIDKFCOxwCZo7T4t+&#10;afYSNGNTGOQ9/tvABZ0rWhOXQC2N9ZNev1aN47lVMeHPrCeuifbedqc8+CwHLmNmNv84adtfvnP4&#10;5ffe/gQAAP//AwBQSwMEFAAGAAgAAAAhAOCddqLeAAAABwEAAA8AAABkcnMvZG93bnJldi54bWxM&#10;jsFOwzAQRO9I/IO1SNyoDXLTNMSpAIkLVQ8tCMHNjZfEEK+j2G3N32NOcBzN6M2rV8kN7IhTsJ4U&#10;XM8EMKTWG0udgpfnx6sSWIiajB48oYJvDLBqzs9qXRl/oi0ed7FjGUKh0gr6GMeK89D26HSY+REp&#10;dx9+cjrmOHXcTPqU4W7gN0IU3GlL+aHXIz702H7tDk7B3D6l+82rHdebz1K+u+XbOi2kUpcX6e4W&#10;WMQU/8bwq5/VoclOe38gE9igQIpC5qmCRQEs93JZzIHtFZQCeFPz//7NDwAAAP//AwBQSwECLQAU&#10;AAYACAAAACEAtoM4kv4AAADhAQAAEwAAAAAAAAAAAAAAAAAAAAAAW0NvbnRlbnRfVHlwZXNdLnht&#10;bFBLAQItABQABgAIAAAAIQA4/SH/1gAAAJQBAAALAAAAAAAAAAAAAAAAAC8BAABfcmVscy8ucmVs&#10;c1BLAQItABQABgAIAAAAIQDaIhD17AEAACYEAAAOAAAAAAAAAAAAAAAAAC4CAABkcnMvZTJvRG9j&#10;LnhtbFBLAQItABQABgAIAAAAIQDgnXai3gAAAAcBAAAPAAAAAAAAAAAAAAAAAEYEAABkcnMvZG93&#10;bnJldi54bWxQSwUGAAAAAAQABADzAAAAUQUAAAAA&#10;" strokecolor="#bfbfbf [2412]" strokeweight="1.5pt">
                <v:stroke joinstyle="miter"/>
              </v:line>
            </w:pict>
          </mc:Fallback>
        </mc:AlternateContent>
      </w:r>
    </w:p>
    <w:p w:rsidR="0012239D" w:rsidRPr="00EE5BAE" w:rsidRDefault="0012239D" w:rsidP="0012239D">
      <w:pPr>
        <w:rPr>
          <w:rFonts w:ascii="Century Gothic" w:eastAsia="Times New Roman" w:hAnsi="Century Gothic" w:cs="Times New Roman"/>
          <w:b/>
          <w:bCs/>
          <w:color w:val="404040" w:themeColor="text1" w:themeTint="BF"/>
          <w:sz w:val="28"/>
        </w:rPr>
      </w:pPr>
      <w:r w:rsidRPr="00EE5BAE">
        <w:rPr>
          <w:rFonts w:ascii="Times New Roman" w:hAnsi="Times New Roman"/>
          <w:b/>
          <w:noProof/>
          <w:color w:val="000000" w:themeColor="text1"/>
          <w:sz w:val="28"/>
          <w:lang w:val="de-DE" w:eastAsia="de-DE"/>
        </w:rPr>
        <w:drawing>
          <wp:inline distT="0" distB="0" distL="0" distR="0" wp14:anchorId="4E3D5158" wp14:editId="499C7D0F">
            <wp:extent cx="1781175" cy="447675"/>
            <wp:effectExtent l="0" t="0" r="9525" b="9525"/>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447675"/>
                    </a:xfrm>
                    <a:prstGeom prst="rect">
                      <a:avLst/>
                    </a:prstGeom>
                    <a:noFill/>
                    <a:ln>
                      <a:noFill/>
                    </a:ln>
                  </pic:spPr>
                </pic:pic>
              </a:graphicData>
            </a:graphic>
          </wp:inline>
        </w:drawing>
      </w:r>
      <w:r w:rsidRPr="00EE5BAE">
        <w:rPr>
          <w:rFonts w:ascii="Century Gothic" w:hAnsi="Century Gothic"/>
          <w:b/>
          <w:bCs/>
          <w:color w:val="404040" w:themeColor="text1" w:themeTint="BF"/>
          <w:sz w:val="28"/>
          <w:lang w:eastAsia="en-GB"/>
        </w:rPr>
        <w:t xml:space="preserve">   </w:t>
      </w:r>
      <w:r w:rsidRPr="00EE5BAE">
        <w:rPr>
          <w:rFonts w:ascii="Times New Roman" w:hAnsi="Times New Roman"/>
          <w:b/>
          <w:noProof/>
          <w:color w:val="000000" w:themeColor="text1"/>
          <w:sz w:val="28"/>
          <w:lang w:val="de-DE" w:eastAsia="de-DE"/>
        </w:rPr>
        <w:drawing>
          <wp:inline distT="0" distB="0" distL="0" distR="0" wp14:anchorId="21667AEE" wp14:editId="0A78320D">
            <wp:extent cx="1771650" cy="447675"/>
            <wp:effectExtent l="0" t="0" r="0" b="9525"/>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r w:rsidRPr="00EE5BAE">
        <w:rPr>
          <w:rFonts w:ascii="Century Gothic" w:hAnsi="Century Gothic"/>
          <w:b/>
          <w:bCs/>
          <w:color w:val="404040" w:themeColor="text1" w:themeTint="BF"/>
          <w:sz w:val="28"/>
          <w:lang w:eastAsia="en-GB"/>
        </w:rPr>
        <w:t xml:space="preserve">   </w:t>
      </w:r>
      <w:r w:rsidRPr="00EE5BAE">
        <w:rPr>
          <w:rFonts w:ascii="Times New Roman" w:hAnsi="Times New Roman"/>
          <w:b/>
          <w:noProof/>
          <w:color w:val="000000" w:themeColor="text1"/>
          <w:sz w:val="28"/>
          <w:lang w:val="de-DE" w:eastAsia="de-DE"/>
        </w:rPr>
        <w:drawing>
          <wp:inline distT="0" distB="0" distL="0" distR="0" wp14:anchorId="7386CDC1" wp14:editId="51442B1E">
            <wp:extent cx="1771650" cy="447675"/>
            <wp:effectExtent l="0" t="0" r="0" b="9525"/>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p>
    <w:p w:rsidR="0012239D" w:rsidRPr="00EE5BAE" w:rsidRDefault="0012239D" w:rsidP="0012239D">
      <w:pPr>
        <w:rPr>
          <w:rFonts w:ascii="News Gothic MT" w:eastAsia="Times New Roman" w:hAnsi="News Gothic MT" w:cs="Times New Roman"/>
          <w:b/>
          <w:bCs/>
          <w:color w:val="404040" w:themeColor="text1" w:themeTint="BF"/>
          <w:sz w:val="18"/>
        </w:rPr>
      </w:pPr>
      <w:r w:rsidRPr="00EE5BAE">
        <w:rPr>
          <w:noProof/>
          <w:lang w:val="de-DE" w:eastAsia="de-DE"/>
        </w:rPr>
        <w:drawing>
          <wp:anchor distT="0" distB="0" distL="114300" distR="114300" simplePos="0" relativeHeight="251679744" behindDoc="0" locked="0" layoutInCell="1" allowOverlap="1" wp14:anchorId="7629A5D7" wp14:editId="1B9ED294">
            <wp:simplePos x="0" y="0"/>
            <wp:positionH relativeFrom="column">
              <wp:posOffset>3853180</wp:posOffset>
            </wp:positionH>
            <wp:positionV relativeFrom="paragraph">
              <wp:posOffset>140335</wp:posOffset>
            </wp:positionV>
            <wp:extent cx="1773555" cy="428625"/>
            <wp:effectExtent l="0" t="0" r="0" b="9525"/>
            <wp:wrapSquare wrapText="bothSides"/>
            <wp:docPr id="7" name="Grafik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3555" cy="428625"/>
                    </a:xfrm>
                    <a:prstGeom prst="rect">
                      <a:avLst/>
                    </a:prstGeom>
                    <a:noFill/>
                  </pic:spPr>
                </pic:pic>
              </a:graphicData>
            </a:graphic>
            <wp14:sizeRelH relativeFrom="margin">
              <wp14:pctWidth>0</wp14:pctWidth>
            </wp14:sizeRelH>
            <wp14:sizeRelV relativeFrom="margin">
              <wp14:pctHeight>0</wp14:pctHeight>
            </wp14:sizeRelV>
          </wp:anchor>
        </w:drawing>
      </w:r>
    </w:p>
    <w:p w:rsidR="0012239D" w:rsidRPr="00EE5BAE" w:rsidRDefault="0012239D" w:rsidP="0012239D">
      <w:pPr>
        <w:rPr>
          <w:rFonts w:ascii="News Gothic MT" w:eastAsia="Times New Roman" w:hAnsi="News Gothic MT" w:cs="Times New Roman"/>
          <w:b/>
          <w:bCs/>
          <w:color w:val="404040" w:themeColor="text1" w:themeTint="BF"/>
          <w:sz w:val="28"/>
        </w:rPr>
      </w:pPr>
      <w:r w:rsidRPr="00EE5BAE">
        <w:rPr>
          <w:noProof/>
          <w:lang w:val="de-DE" w:eastAsia="de-DE"/>
        </w:rPr>
        <w:drawing>
          <wp:anchor distT="0" distB="0" distL="114300" distR="114300" simplePos="0" relativeHeight="251680768" behindDoc="0" locked="0" layoutInCell="1" allowOverlap="1" wp14:anchorId="36CC148E" wp14:editId="633C2655">
            <wp:simplePos x="0" y="0"/>
            <wp:positionH relativeFrom="column">
              <wp:posOffset>1935480</wp:posOffset>
            </wp:positionH>
            <wp:positionV relativeFrom="paragraph">
              <wp:posOffset>5080</wp:posOffset>
            </wp:positionV>
            <wp:extent cx="1765300" cy="441325"/>
            <wp:effectExtent l="0" t="0" r="6350" b="0"/>
            <wp:wrapSquare wrapText="bothSides"/>
            <wp:docPr id="6" name="Grafik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5300" cy="441325"/>
                    </a:xfrm>
                    <a:prstGeom prst="rect">
                      <a:avLst/>
                    </a:prstGeom>
                    <a:noFill/>
                  </pic:spPr>
                </pic:pic>
              </a:graphicData>
            </a:graphic>
            <wp14:sizeRelH relativeFrom="margin">
              <wp14:pctWidth>0</wp14:pctWidth>
            </wp14:sizeRelH>
            <wp14:sizeRelV relativeFrom="margin">
              <wp14:pctHeight>0</wp14:pctHeight>
            </wp14:sizeRelV>
          </wp:anchor>
        </w:drawing>
      </w:r>
      <w:r w:rsidRPr="00EE5BAE">
        <w:rPr>
          <w:rFonts w:ascii="Times New Roman" w:hAnsi="Times New Roman"/>
          <w:b/>
          <w:noProof/>
          <w:color w:val="000000" w:themeColor="text1"/>
          <w:sz w:val="28"/>
          <w:lang w:val="de-DE" w:eastAsia="de-DE"/>
        </w:rPr>
        <w:drawing>
          <wp:inline distT="0" distB="0" distL="0" distR="0" wp14:anchorId="15906864" wp14:editId="10398498">
            <wp:extent cx="1762125" cy="447675"/>
            <wp:effectExtent l="0" t="0" r="9525" b="9525"/>
            <wp:docPr id="1" name="Grafik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r w:rsidRPr="00EE5BAE">
        <w:rPr>
          <w:rFonts w:ascii="News Gothic MT" w:hAnsi="News Gothic MT"/>
          <w:b/>
          <w:bCs/>
          <w:color w:val="404040" w:themeColor="text1" w:themeTint="BF"/>
          <w:sz w:val="28"/>
          <w:lang w:eastAsia="en-GB"/>
        </w:rPr>
        <w:t xml:space="preserve">      </w:t>
      </w:r>
    </w:p>
    <w:p w:rsidR="000E70DF" w:rsidRPr="00EE5BAE" w:rsidRDefault="006F48C4" w:rsidP="006F48C4">
      <w:pPr>
        <w:rPr>
          <w:rFonts w:ascii="News Gothic MT" w:eastAsia="Times New Roman" w:hAnsi="News Gothic MT" w:cs="Times New Roman"/>
          <w:b/>
          <w:bCs/>
          <w:color w:val="404040" w:themeColor="text1" w:themeTint="BF"/>
          <w:sz w:val="28"/>
        </w:rPr>
      </w:pPr>
      <w:r w:rsidRPr="00EE5BAE">
        <w:rPr>
          <w:rFonts w:ascii="News Gothic MT" w:hAnsi="News Gothic MT"/>
          <w:b/>
          <w:bCs/>
          <w:color w:val="404040" w:themeColor="text1" w:themeTint="BF"/>
          <w:sz w:val="28"/>
          <w:lang w:eastAsia="en-GB"/>
        </w:rPr>
        <w:t xml:space="preserve"> </w:t>
      </w:r>
    </w:p>
    <w:sectPr w:rsidR="000E70DF" w:rsidRPr="00EE5BAE" w:rsidSect="00550679">
      <w:headerReference w:type="default" r:id="rId2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54" w:rsidRPr="00EE5BAE" w:rsidRDefault="00777E54" w:rsidP="000E70DF">
      <w:r w:rsidRPr="00EE5BAE">
        <w:separator/>
      </w:r>
    </w:p>
  </w:endnote>
  <w:endnote w:type="continuationSeparator" w:id="0">
    <w:p w:rsidR="00777E54" w:rsidRPr="00EE5BAE" w:rsidRDefault="00777E54" w:rsidP="000E70DF">
      <w:r w:rsidRPr="00EE5B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S">
    <w:altName w:val="Times New Roman"/>
    <w:panose1 w:val="00000000000000000000"/>
    <w:charset w:val="00"/>
    <w:family w:val="auto"/>
    <w:pitch w:val="variable"/>
    <w:sig w:usb0="800001AF" w:usb1="000078F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s Gothic MT">
    <w:altName w:val="Malgun Gothic"/>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54" w:rsidRPr="00EE5BAE" w:rsidRDefault="00777E54" w:rsidP="000E70DF">
      <w:r w:rsidRPr="00EE5BAE">
        <w:separator/>
      </w:r>
    </w:p>
  </w:footnote>
  <w:footnote w:type="continuationSeparator" w:id="0">
    <w:p w:rsidR="00777E54" w:rsidRPr="00EE5BAE" w:rsidRDefault="00777E54" w:rsidP="000E70DF">
      <w:r w:rsidRPr="00EE5BA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BF" w:rsidRPr="00EE5BAE" w:rsidRDefault="00437DBF">
    <w:pPr>
      <w:pStyle w:val="Kopfzeile"/>
    </w:pPr>
    <w:r w:rsidRPr="00EE5BAE">
      <w:rPr>
        <w:noProof/>
        <w:vanish/>
        <w:lang w:val="de-DE" w:eastAsia="de-DE"/>
      </w:rPr>
      <w:drawing>
        <wp:anchor distT="0" distB="0" distL="114300" distR="114300" simplePos="0" relativeHeight="251658240" behindDoc="0" locked="0" layoutInCell="1" allowOverlap="1" wp14:anchorId="53ACA2F3" wp14:editId="20F43964">
          <wp:simplePos x="0" y="0"/>
          <wp:positionH relativeFrom="column">
            <wp:posOffset>-46990</wp:posOffset>
          </wp:positionH>
          <wp:positionV relativeFrom="paragraph">
            <wp:posOffset>-212725</wp:posOffset>
          </wp:positionV>
          <wp:extent cx="3721735" cy="615950"/>
          <wp:effectExtent l="0" t="0" r="0" b="0"/>
          <wp:wrapThrough wrapText="bothSides">
            <wp:wrapPolygon edited="0">
              <wp:start x="0" y="891"/>
              <wp:lineTo x="0" y="19596"/>
              <wp:lineTo x="2653" y="19596"/>
              <wp:lineTo x="21375" y="16924"/>
              <wp:lineTo x="21375" y="12470"/>
              <wp:lineTo x="21228" y="891"/>
              <wp:lineTo x="0" y="891"/>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kab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1735" cy="615950"/>
                  </a:xfrm>
                  <a:prstGeom prst="rect">
                    <a:avLst/>
                  </a:prstGeom>
                </pic:spPr>
              </pic:pic>
            </a:graphicData>
          </a:graphic>
          <wp14:sizeRelH relativeFrom="page">
            <wp14:pctWidth>0</wp14:pctWidth>
          </wp14:sizeRelH>
          <wp14:sizeRelV relativeFrom="page">
            <wp14:pctHeight>0</wp14:pctHeight>
          </wp14:sizeRelV>
        </wp:anchor>
      </w:drawing>
    </w:r>
  </w:p>
  <w:p w:rsidR="00437DBF" w:rsidRPr="00EE5BAE" w:rsidRDefault="00437DBF">
    <w:pPr>
      <w:pStyle w:val="Kopfzeile"/>
    </w:pPr>
  </w:p>
  <w:p w:rsidR="00437DBF" w:rsidRPr="00EE5BAE" w:rsidRDefault="00437DBF">
    <w:pPr>
      <w:pStyle w:val="Kopfzeile"/>
    </w:pPr>
  </w:p>
  <w:p w:rsidR="00437DBF" w:rsidRPr="00EE5BAE" w:rsidRDefault="00437DBF" w:rsidP="00B6459E">
    <w:pPr>
      <w:rPr>
        <w:rFonts w:ascii="CorpoS" w:hAnsi="CorpoS"/>
        <w:b/>
        <w:color w:val="000000" w:themeColor="text1"/>
        <w:sz w:val="40"/>
      </w:rPr>
    </w:pPr>
    <w:r w:rsidRPr="00EE5BAE">
      <w:rPr>
        <w:rFonts w:ascii="CorpoS" w:hAnsi="CorpoS"/>
        <w:b/>
        <w:color w:val="000000" w:themeColor="text1"/>
        <w:sz w:val="40"/>
      </w:rPr>
      <w:t>Press Release</w:t>
    </w:r>
  </w:p>
  <w:p w:rsidR="00437DBF" w:rsidRPr="00EE5BAE" w:rsidRDefault="00437DBF">
    <w:pPr>
      <w:pStyle w:val="Kopfzeile"/>
    </w:pPr>
  </w:p>
  <w:p w:rsidR="00437DBF" w:rsidRPr="00EE5BAE" w:rsidRDefault="00437DBF">
    <w:pPr>
      <w:pStyle w:val="Kopfzeile"/>
    </w:pPr>
  </w:p>
  <w:p w:rsidR="00437DBF" w:rsidRPr="00EE5BAE" w:rsidRDefault="00437D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865D7"/>
    <w:rsid w:val="000A31FC"/>
    <w:rsid w:val="000C575C"/>
    <w:rsid w:val="000E70DF"/>
    <w:rsid w:val="000F5174"/>
    <w:rsid w:val="0012239D"/>
    <w:rsid w:val="00124A8A"/>
    <w:rsid w:val="001268EC"/>
    <w:rsid w:val="001958A5"/>
    <w:rsid w:val="001B02F1"/>
    <w:rsid w:val="002158AA"/>
    <w:rsid w:val="00256EC3"/>
    <w:rsid w:val="002612C7"/>
    <w:rsid w:val="002A009E"/>
    <w:rsid w:val="002E184A"/>
    <w:rsid w:val="00323047"/>
    <w:rsid w:val="00334767"/>
    <w:rsid w:val="003C131B"/>
    <w:rsid w:val="003E67C9"/>
    <w:rsid w:val="00437DBF"/>
    <w:rsid w:val="0049203D"/>
    <w:rsid w:val="004F1652"/>
    <w:rsid w:val="00521D13"/>
    <w:rsid w:val="0053685E"/>
    <w:rsid w:val="00544D57"/>
    <w:rsid w:val="00550679"/>
    <w:rsid w:val="0062478C"/>
    <w:rsid w:val="006573C9"/>
    <w:rsid w:val="006A122B"/>
    <w:rsid w:val="006F48C4"/>
    <w:rsid w:val="0070501B"/>
    <w:rsid w:val="00777E54"/>
    <w:rsid w:val="00780BD3"/>
    <w:rsid w:val="007A3CD9"/>
    <w:rsid w:val="007C6BC2"/>
    <w:rsid w:val="007E6EBE"/>
    <w:rsid w:val="008345B1"/>
    <w:rsid w:val="00840974"/>
    <w:rsid w:val="0089639F"/>
    <w:rsid w:val="00920B4D"/>
    <w:rsid w:val="0094794F"/>
    <w:rsid w:val="009F12C4"/>
    <w:rsid w:val="00A10236"/>
    <w:rsid w:val="00B604DC"/>
    <w:rsid w:val="00B6459E"/>
    <w:rsid w:val="00B65C77"/>
    <w:rsid w:val="00B93517"/>
    <w:rsid w:val="00BA2738"/>
    <w:rsid w:val="00C05ED3"/>
    <w:rsid w:val="00C36CEF"/>
    <w:rsid w:val="00C47532"/>
    <w:rsid w:val="00CD674C"/>
    <w:rsid w:val="00CE7772"/>
    <w:rsid w:val="00D316AF"/>
    <w:rsid w:val="00D36D64"/>
    <w:rsid w:val="00E17665"/>
    <w:rsid w:val="00E27F38"/>
    <w:rsid w:val="00E629BB"/>
    <w:rsid w:val="00EB1FBD"/>
    <w:rsid w:val="00EE5BAE"/>
    <w:rsid w:val="00F61F28"/>
    <w:rsid w:val="00FC1A11"/>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en-GB"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en-GB" w:eastAsia="de-DE"/>
    </w:rPr>
  </w:style>
  <w:style w:type="paragraph" w:styleId="Sprechblasentext">
    <w:name w:val="Balloon Text"/>
    <w:basedOn w:val="Standard"/>
    <w:link w:val="SprechblasentextZchn"/>
    <w:uiPriority w:val="99"/>
    <w:semiHidden/>
    <w:unhideWhenUsed/>
    <w:rsid w:val="00FC1A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Textkrper">
    <w:name w:val="Body Text"/>
    <w:basedOn w:val="Standard"/>
    <w:link w:val="TextkrperZchn"/>
    <w:rsid w:val="006573C9"/>
    <w:pPr>
      <w:spacing w:line="288" w:lineRule="auto"/>
    </w:pPr>
    <w:rPr>
      <w:rFonts w:ascii="CorpoAReg" w:eastAsia="Times New Roman" w:hAnsi="CorpoAReg" w:cs="Times New Roman"/>
      <w:sz w:val="21"/>
      <w:szCs w:val="20"/>
      <w:lang w:eastAsia="de-DE"/>
    </w:rPr>
  </w:style>
  <w:style w:type="character" w:customStyle="1" w:styleId="TextkrperZchn">
    <w:name w:val="Textkörper Zchn"/>
    <w:basedOn w:val="Absatz-Standardschriftart"/>
    <w:link w:val="Textkrper"/>
    <w:rsid w:val="006573C9"/>
    <w:rPr>
      <w:rFonts w:ascii="CorpoAReg" w:eastAsia="Times New Roman" w:hAnsi="CorpoAReg" w:cs="Times New Roman"/>
      <w:sz w:val="21"/>
      <w:szCs w:val="20"/>
      <w:lang w:val="en-GB" w:eastAsia="de-DE"/>
    </w:rPr>
  </w:style>
  <w:style w:type="paragraph" w:styleId="Textkrper2">
    <w:name w:val="Body Text 2"/>
    <w:basedOn w:val="Standard"/>
    <w:link w:val="Textkrper2Zchn"/>
    <w:uiPriority w:val="99"/>
    <w:unhideWhenUsed/>
    <w:rsid w:val="00E17665"/>
    <w:pPr>
      <w:spacing w:after="120" w:line="480" w:lineRule="auto"/>
    </w:pPr>
    <w:rPr>
      <w:rFonts w:ascii="Times New Roman" w:eastAsia="Times New Roman" w:hAnsi="Times New Roman" w:cs="Times New Roman"/>
      <w:lang w:eastAsia="de-DE"/>
    </w:rPr>
  </w:style>
  <w:style w:type="character" w:customStyle="1" w:styleId="Textkrper2Zchn">
    <w:name w:val="Textkörper 2 Zchn"/>
    <w:basedOn w:val="Absatz-Standardschriftart"/>
    <w:link w:val="Textkrper2"/>
    <w:uiPriority w:val="99"/>
    <w:rsid w:val="00E17665"/>
    <w:rPr>
      <w:rFonts w:ascii="Times New Roman" w:eastAsia="Times New Roman" w:hAnsi="Times New Roman" w:cs="Times New Roman"/>
      <w:lang w:val="en-GB" w:eastAsia="de-DE"/>
    </w:rPr>
  </w:style>
  <w:style w:type="paragraph" w:styleId="Sprechblasentext">
    <w:name w:val="Balloon Text"/>
    <w:basedOn w:val="Standard"/>
    <w:link w:val="SprechblasentextZchn"/>
    <w:uiPriority w:val="99"/>
    <w:semiHidden/>
    <w:unhideWhenUsed/>
    <w:rsid w:val="00FC1A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94194505">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8358507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65950093">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78656647">
      <w:bodyDiv w:val="1"/>
      <w:marLeft w:val="0"/>
      <w:marRight w:val="0"/>
      <w:marTop w:val="0"/>
      <w:marBottom w:val="0"/>
      <w:divBdr>
        <w:top w:val="none" w:sz="0" w:space="0" w:color="auto"/>
        <w:left w:val="none" w:sz="0" w:space="0" w:color="auto"/>
        <w:bottom w:val="none" w:sz="0" w:space="0" w:color="auto"/>
        <w:right w:val="none" w:sz="0" w:space="0" w:color="auto"/>
      </w:divBdr>
    </w:div>
    <w:div w:id="1230846700">
      <w:bodyDiv w:val="1"/>
      <w:marLeft w:val="0"/>
      <w:marRight w:val="0"/>
      <w:marTop w:val="0"/>
      <w:marBottom w:val="0"/>
      <w:divBdr>
        <w:top w:val="none" w:sz="0" w:space="0" w:color="auto"/>
        <w:left w:val="none" w:sz="0" w:space="0" w:color="auto"/>
        <w:bottom w:val="none" w:sz="0" w:space="0" w:color="auto"/>
        <w:right w:val="none" w:sz="0" w:space="0" w:color="auto"/>
      </w:divBdr>
    </w:div>
    <w:div w:id="1244953889">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lappkabel.com/"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de.linkedin.com/company/lapp-group"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youtube.com/user/OLFLEXWorldTour" TargetMode="External"/><Relationship Id="rId20" Type="http://schemas.openxmlformats.org/officeDocument/2006/relationships/hyperlink" Target="https://plus.google.com/u/0/1155036380817522406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facebook.com/LappGroup"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lappkabel.de/fileadmin/DAM/Global_Media_Folder/news/press/2018/02_OELFELX_CHAIN_819_CP_CLOSEUP_RGB.jpg" TargetMode="External"/><Relationship Id="rId14" Type="http://schemas.openxmlformats.org/officeDocument/2006/relationships/hyperlink" Target="https://twitter.com/lappkabel_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9463-E8DC-4DDD-A629-DA0AFA81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4065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Markus Mueller</cp:lastModifiedBy>
  <cp:revision>5</cp:revision>
  <dcterms:created xsi:type="dcterms:W3CDTF">2018-03-14T13:00:00Z</dcterms:created>
  <dcterms:modified xsi:type="dcterms:W3CDTF">2018-03-14T13:19:00Z</dcterms:modified>
</cp:coreProperties>
</file>