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3" w:rsidRDefault="00E569F3" w:rsidP="00B03436">
      <w:pPr>
        <w:keepNext/>
        <w:keepLines/>
        <w:ind w:firstLine="284"/>
        <w:jc w:val="center"/>
        <w:rPr>
          <w:b/>
          <w:sz w:val="24"/>
          <w:szCs w:val="24"/>
          <w:lang w:val="ru-RU"/>
        </w:rPr>
      </w:pPr>
    </w:p>
    <w:p w:rsidR="00E569F3" w:rsidRDefault="00E569F3" w:rsidP="00B03436">
      <w:pPr>
        <w:keepNext/>
        <w:keepLines/>
        <w:ind w:firstLine="284"/>
        <w:jc w:val="center"/>
        <w:rPr>
          <w:b/>
          <w:sz w:val="24"/>
          <w:szCs w:val="24"/>
          <w:lang w:val="ru-RU"/>
        </w:rPr>
      </w:pPr>
    </w:p>
    <w:p w:rsidR="00B03436" w:rsidRPr="00E569F3" w:rsidRDefault="00B03436" w:rsidP="00B03436">
      <w:pPr>
        <w:keepNext/>
        <w:keepLines/>
        <w:ind w:firstLine="284"/>
        <w:jc w:val="center"/>
        <w:rPr>
          <w:rFonts w:ascii="CorporateSTOT" w:hAnsi="CorporateSTOT"/>
          <w:b/>
          <w:sz w:val="24"/>
          <w:szCs w:val="24"/>
          <w:lang w:val="ru-RU"/>
        </w:rPr>
      </w:pPr>
      <w:r w:rsidRPr="00E569F3">
        <w:rPr>
          <w:rFonts w:ascii="CorporateSTOT" w:hAnsi="CorporateSTOT"/>
          <w:b/>
          <w:sz w:val="24"/>
          <w:szCs w:val="24"/>
          <w:lang w:val="ru-RU"/>
        </w:rPr>
        <w:t xml:space="preserve">ДОГОВОР </w:t>
      </w:r>
      <w:r w:rsidR="00E569F3" w:rsidRPr="00E569F3">
        <w:rPr>
          <w:rFonts w:ascii="CorporateSTOT" w:hAnsi="CorporateSTOT"/>
          <w:b/>
          <w:sz w:val="24"/>
          <w:szCs w:val="24"/>
          <w:lang w:val="ru-RU"/>
        </w:rPr>
        <w:t>ПУБЛИЧНОЙ ОФЕРТЫ</w:t>
      </w:r>
    </w:p>
    <w:p w:rsidR="00B03436" w:rsidRPr="00E569F3" w:rsidRDefault="00B03436" w:rsidP="00B03436">
      <w:pPr>
        <w:keepNext/>
        <w:keepLines/>
        <w:ind w:firstLine="284"/>
        <w:jc w:val="center"/>
        <w:rPr>
          <w:rFonts w:ascii="CorporateSTOT" w:hAnsi="CorporateSTOT"/>
          <w:b/>
          <w:sz w:val="24"/>
          <w:szCs w:val="24"/>
          <w:lang w:val="ru-RU"/>
        </w:rPr>
      </w:pPr>
    </w:p>
    <w:p w:rsidR="00B03436" w:rsidRPr="00E569F3" w:rsidRDefault="00B03436" w:rsidP="00B03436">
      <w:pPr>
        <w:keepNext/>
        <w:keepLines/>
        <w:rPr>
          <w:rFonts w:ascii="CorporateSTOT" w:hAnsi="CorporateSTOT"/>
          <w:sz w:val="22"/>
          <w:szCs w:val="22"/>
          <w:lang w:val="ru-RU"/>
        </w:rPr>
      </w:pPr>
      <w:r w:rsidRPr="00E569F3">
        <w:rPr>
          <w:rFonts w:ascii="CorporateSTOT" w:hAnsi="CorporateSTOT"/>
          <w:sz w:val="22"/>
          <w:szCs w:val="22"/>
          <w:lang w:val="ru-RU"/>
        </w:rPr>
        <w:t>г. Самара</w:t>
      </w:r>
      <w:r w:rsidR="00E569F3" w:rsidRPr="00E569F3">
        <w:rPr>
          <w:rFonts w:ascii="CorporateSTOT" w:hAnsi="CorporateSTOT"/>
          <w:sz w:val="22"/>
          <w:szCs w:val="22"/>
          <w:lang w:val="ru-RU"/>
        </w:rPr>
        <w:t xml:space="preserve">                                                                                              </w:t>
      </w:r>
      <w:r w:rsidR="00E569F3">
        <w:rPr>
          <w:rFonts w:ascii="CorporateSTOT" w:hAnsi="CorporateSTOT"/>
          <w:sz w:val="22"/>
          <w:szCs w:val="22"/>
          <w:lang w:val="ru-RU"/>
        </w:rPr>
        <w:t xml:space="preserve">  </w:t>
      </w:r>
      <w:r w:rsidR="00E569F3" w:rsidRPr="00E569F3">
        <w:rPr>
          <w:rFonts w:ascii="CorporateSTOT" w:hAnsi="CorporateSTOT"/>
          <w:sz w:val="22"/>
          <w:szCs w:val="22"/>
          <w:lang w:val="ru-RU"/>
        </w:rPr>
        <w:t xml:space="preserve">      </w:t>
      </w:r>
      <w:r w:rsidR="00662C2F" w:rsidRPr="00E569F3">
        <w:rPr>
          <w:rFonts w:ascii="CorporateSTOT" w:hAnsi="CorporateSTOT"/>
          <w:sz w:val="22"/>
          <w:szCs w:val="22"/>
          <w:lang w:val="ru-RU"/>
        </w:rPr>
        <w:t xml:space="preserve"> «__»________________20__г.</w:t>
      </w:r>
    </w:p>
    <w:p w:rsidR="00B03436" w:rsidRPr="00E569F3" w:rsidRDefault="00B03436" w:rsidP="00B03436">
      <w:pPr>
        <w:keepNext/>
        <w:keepLines/>
        <w:rPr>
          <w:rFonts w:ascii="CorporateSTOT" w:hAnsi="CorporateSTOT"/>
          <w:sz w:val="22"/>
          <w:szCs w:val="22"/>
          <w:lang w:val="ru-RU"/>
        </w:rPr>
      </w:pPr>
    </w:p>
    <w:p w:rsidR="00B03436" w:rsidRPr="00E569F3" w:rsidRDefault="00B03436" w:rsidP="00221A99">
      <w:pPr>
        <w:keepNext/>
        <w:keepLines/>
        <w:ind w:firstLine="284"/>
        <w:rPr>
          <w:rFonts w:ascii="CorporateSTOT" w:hAnsi="CorporateSTOT"/>
          <w:sz w:val="22"/>
          <w:szCs w:val="22"/>
          <w:lang w:val="ru-RU"/>
        </w:rPr>
      </w:pPr>
    </w:p>
    <w:p w:rsidR="00A96477" w:rsidRPr="00B267B0" w:rsidRDefault="00221A99" w:rsidP="00927726">
      <w:pPr>
        <w:keepNext/>
        <w:keepLines/>
        <w:ind w:firstLine="284"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ООО «</w:t>
      </w:r>
      <w:r w:rsidR="005C5ADE" w:rsidRPr="00B267B0">
        <w:rPr>
          <w:rFonts w:ascii="CorporateSTOT" w:hAnsi="CorporateSTOT"/>
          <w:sz w:val="22"/>
          <w:szCs w:val="22"/>
          <w:lang w:val="ru-RU"/>
        </w:rPr>
        <w:t xml:space="preserve">ЛАПП </w:t>
      </w:r>
      <w:proofErr w:type="spellStart"/>
      <w:r w:rsidR="005C5ADE" w:rsidRPr="00B267B0">
        <w:rPr>
          <w:rFonts w:ascii="CorporateSTOT" w:hAnsi="CorporateSTOT"/>
          <w:sz w:val="22"/>
          <w:szCs w:val="22"/>
          <w:lang w:val="ru-RU"/>
        </w:rPr>
        <w:t>Руссия</w:t>
      </w:r>
      <w:proofErr w:type="spellEnd"/>
      <w:r w:rsidR="001D18DD" w:rsidRPr="00B267B0">
        <w:rPr>
          <w:rFonts w:ascii="CorporateSTOT" w:hAnsi="CorporateSTOT"/>
          <w:sz w:val="22"/>
          <w:szCs w:val="22"/>
          <w:lang w:val="ru-RU"/>
        </w:rPr>
        <w:t>», далее именуемое «</w:t>
      </w:r>
      <w:r w:rsidR="00F31BC3" w:rsidRPr="00B267B0">
        <w:rPr>
          <w:rFonts w:ascii="CorporateSTOT" w:hAnsi="CorporateSTOT"/>
          <w:sz w:val="22"/>
          <w:szCs w:val="22"/>
          <w:lang w:val="ru-RU"/>
        </w:rPr>
        <w:t>Пос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т</w:t>
      </w:r>
      <w:r w:rsidR="00F31BC3" w:rsidRPr="00B267B0">
        <w:rPr>
          <w:rFonts w:ascii="CorporateSTOT" w:hAnsi="CorporateSTOT"/>
          <w:sz w:val="22"/>
          <w:szCs w:val="22"/>
          <w:lang w:val="ru-RU"/>
        </w:rPr>
        <w:t>а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вщик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», в лице Генерального директора Малышева Павла Сергеевича, действующего на основании Устава, </w:t>
      </w:r>
      <w:r w:rsidR="008852FE" w:rsidRPr="00B267B0">
        <w:rPr>
          <w:rFonts w:ascii="CorporateSTOT" w:hAnsi="CorporateSTOT"/>
          <w:sz w:val="22"/>
          <w:szCs w:val="22"/>
          <w:lang w:val="ru-RU"/>
        </w:rPr>
        <w:t>предлагает любому юридическому лицу, именуемому далее Покупатель, заключить настоящий Договор поставки</w:t>
      </w:r>
      <w:r w:rsidR="00F62DDB" w:rsidRPr="00B267B0">
        <w:rPr>
          <w:rFonts w:ascii="CorporateSTOT" w:hAnsi="CorporateSTOT"/>
          <w:sz w:val="22"/>
          <w:szCs w:val="22"/>
          <w:lang w:val="ru-RU"/>
        </w:rPr>
        <w:t xml:space="preserve"> (далее – 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Договор</w:t>
      </w:r>
      <w:r w:rsidR="00F62DDB" w:rsidRPr="00B267B0">
        <w:rPr>
          <w:rFonts w:ascii="CorporateSTOT" w:hAnsi="CorporateSTOT"/>
          <w:sz w:val="22"/>
          <w:szCs w:val="22"/>
          <w:lang w:val="ru-RU"/>
        </w:rPr>
        <w:t>)</w:t>
      </w:r>
      <w:r w:rsidR="008852FE" w:rsidRPr="00B267B0">
        <w:rPr>
          <w:rFonts w:ascii="CorporateSTOT" w:hAnsi="CorporateSTOT"/>
          <w:sz w:val="22"/>
          <w:szCs w:val="22"/>
          <w:lang w:val="ru-RU"/>
        </w:rPr>
        <w:t>, являющийся публичной офертой, согласно ст. 435 Гражданского кодекса РФ (далее – ГК РФ). Поставщик и Покупатель совместно в дальнейшем также именуются Стороны.</w:t>
      </w:r>
    </w:p>
    <w:p w:rsidR="00A96477" w:rsidRPr="00B267B0" w:rsidRDefault="00A96477" w:rsidP="006C7065">
      <w:pPr>
        <w:ind w:firstLine="284"/>
        <w:rPr>
          <w:rFonts w:ascii="CorporateSTOT" w:hAnsi="CorporateSTOT"/>
          <w:lang w:val="ru-RU"/>
        </w:rPr>
      </w:pPr>
    </w:p>
    <w:p w:rsidR="008C5C56" w:rsidRPr="00B267B0" w:rsidRDefault="008C5C56" w:rsidP="00E569F3">
      <w:pPr>
        <w:pStyle w:val="af7"/>
        <w:numPr>
          <w:ilvl w:val="0"/>
          <w:numId w:val="22"/>
        </w:numPr>
        <w:jc w:val="center"/>
        <w:rPr>
          <w:rFonts w:ascii="CorporateSTOT" w:hAnsi="CorporateSTOT"/>
          <w:b/>
          <w:sz w:val="24"/>
          <w:szCs w:val="24"/>
          <w:lang w:val="ru-RU"/>
        </w:rPr>
      </w:pPr>
      <w:r w:rsidRPr="00B267B0">
        <w:rPr>
          <w:rFonts w:ascii="CorporateSTOT" w:hAnsi="CorporateSTOT"/>
          <w:b/>
          <w:sz w:val="24"/>
          <w:szCs w:val="24"/>
          <w:lang w:val="ru-RU"/>
        </w:rPr>
        <w:t xml:space="preserve">Предмет </w:t>
      </w:r>
      <w:r w:rsidR="00B03436" w:rsidRPr="00B267B0">
        <w:rPr>
          <w:rFonts w:ascii="CorporateSTOT" w:hAnsi="CorporateSTOT"/>
          <w:b/>
          <w:sz w:val="24"/>
          <w:szCs w:val="24"/>
          <w:lang w:val="ru-RU"/>
        </w:rPr>
        <w:t>Договора</w:t>
      </w:r>
    </w:p>
    <w:p w:rsidR="00E569F3" w:rsidRPr="00B267B0" w:rsidRDefault="00E569F3" w:rsidP="00E569F3">
      <w:pPr>
        <w:pStyle w:val="af7"/>
        <w:ind w:left="1080"/>
        <w:rPr>
          <w:rFonts w:ascii="CorporateSTOT" w:hAnsi="CorporateSTOT"/>
          <w:b/>
          <w:sz w:val="24"/>
          <w:szCs w:val="24"/>
          <w:lang w:val="ru-RU"/>
        </w:rPr>
      </w:pPr>
    </w:p>
    <w:p w:rsidR="00D1590E" w:rsidRPr="00B267B0" w:rsidRDefault="00F25EF6" w:rsidP="0076567E">
      <w:pPr>
        <w:pStyle w:val="af"/>
        <w:ind w:firstLine="0"/>
        <w:rPr>
          <w:rFonts w:ascii="CorporateSTOT" w:hAnsi="CorporateSTOT" w:cs="Arial"/>
          <w:iCs/>
          <w:sz w:val="22"/>
          <w:szCs w:val="22"/>
        </w:rPr>
      </w:pPr>
      <w:r w:rsidRPr="00B267B0">
        <w:rPr>
          <w:rFonts w:ascii="CorporateSTOT" w:hAnsi="CorporateSTOT" w:cs="Arial"/>
          <w:b/>
          <w:iCs/>
          <w:sz w:val="22"/>
          <w:szCs w:val="22"/>
        </w:rPr>
        <w:t>1</w:t>
      </w:r>
      <w:r w:rsidR="00B03436" w:rsidRPr="00B267B0">
        <w:rPr>
          <w:rFonts w:ascii="CorporateSTOT" w:hAnsi="CorporateSTOT" w:cs="Arial"/>
          <w:b/>
          <w:iCs/>
          <w:sz w:val="22"/>
          <w:szCs w:val="22"/>
        </w:rPr>
        <w:t>.1</w:t>
      </w:r>
      <w:r w:rsidR="00F62DDB" w:rsidRPr="00B267B0">
        <w:rPr>
          <w:rFonts w:ascii="CorporateSTOT" w:hAnsi="CorporateSTOT" w:cs="Arial"/>
          <w:b/>
          <w:iCs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sz w:val="22"/>
          <w:szCs w:val="22"/>
        </w:rPr>
        <w:t xml:space="preserve"> </w:t>
      </w:r>
      <w:r w:rsidR="00F03020" w:rsidRPr="00B267B0">
        <w:rPr>
          <w:rFonts w:ascii="CorporateSTOT" w:hAnsi="CorporateSTOT" w:cs="Arial"/>
          <w:iCs/>
          <w:sz w:val="22"/>
          <w:szCs w:val="22"/>
        </w:rPr>
        <w:t>По наст</w:t>
      </w:r>
      <w:r w:rsidR="00936162" w:rsidRPr="00B267B0">
        <w:rPr>
          <w:rFonts w:ascii="CorporateSTOT" w:hAnsi="CorporateSTOT" w:cs="Arial"/>
          <w:iCs/>
          <w:sz w:val="22"/>
          <w:szCs w:val="22"/>
        </w:rPr>
        <w:t xml:space="preserve">оящему </w:t>
      </w:r>
      <w:r w:rsidR="00B03436" w:rsidRPr="00B267B0">
        <w:rPr>
          <w:rFonts w:ascii="CorporateSTOT" w:hAnsi="CorporateSTOT" w:cs="Arial"/>
          <w:iCs/>
          <w:sz w:val="22"/>
          <w:szCs w:val="22"/>
        </w:rPr>
        <w:t>Договору</w:t>
      </w:r>
      <w:r w:rsidR="00936162" w:rsidRPr="00B267B0">
        <w:rPr>
          <w:rFonts w:ascii="CorporateSTOT" w:hAnsi="CorporateSTOT" w:cs="Arial"/>
          <w:iCs/>
          <w:sz w:val="22"/>
          <w:szCs w:val="22"/>
        </w:rPr>
        <w:t xml:space="preserve"> </w:t>
      </w:r>
      <w:r w:rsidR="00B03436" w:rsidRPr="00B267B0">
        <w:rPr>
          <w:rFonts w:ascii="CorporateSTOT" w:hAnsi="CorporateSTOT" w:cs="Arial"/>
          <w:iCs/>
          <w:sz w:val="22"/>
          <w:szCs w:val="22"/>
        </w:rPr>
        <w:t>Поставщик</w:t>
      </w:r>
      <w:r w:rsidR="00936162" w:rsidRPr="00B267B0">
        <w:rPr>
          <w:rFonts w:ascii="CorporateSTOT" w:hAnsi="CorporateSTOT" w:cs="Arial"/>
          <w:iCs/>
          <w:sz w:val="22"/>
          <w:szCs w:val="22"/>
        </w:rPr>
        <w:t xml:space="preserve"> </w:t>
      </w:r>
      <w:r w:rsidR="00F03020" w:rsidRPr="00B267B0">
        <w:rPr>
          <w:rFonts w:ascii="CorporateSTOT" w:hAnsi="CorporateSTOT" w:cs="Arial"/>
          <w:iCs/>
          <w:sz w:val="22"/>
          <w:szCs w:val="22"/>
        </w:rPr>
        <w:t xml:space="preserve">в обусловленные </w:t>
      </w:r>
      <w:r w:rsidR="00B03436" w:rsidRPr="00B267B0">
        <w:rPr>
          <w:rFonts w:ascii="CorporateSTOT" w:hAnsi="CorporateSTOT" w:cs="Arial"/>
          <w:iCs/>
          <w:sz w:val="22"/>
          <w:szCs w:val="22"/>
        </w:rPr>
        <w:t xml:space="preserve">Договором </w:t>
      </w:r>
      <w:r w:rsidR="00F03020" w:rsidRPr="00B267B0">
        <w:rPr>
          <w:rFonts w:ascii="CorporateSTOT" w:hAnsi="CorporateSTOT" w:cs="Arial"/>
          <w:iCs/>
          <w:sz w:val="22"/>
          <w:szCs w:val="22"/>
        </w:rPr>
        <w:t xml:space="preserve">сроки обязуется передать в собственность </w:t>
      </w:r>
      <w:r w:rsidR="00B03436" w:rsidRPr="00B267B0">
        <w:rPr>
          <w:rFonts w:ascii="CorporateSTOT" w:hAnsi="CorporateSTOT" w:cs="Arial"/>
          <w:iCs/>
          <w:sz w:val="22"/>
          <w:szCs w:val="22"/>
        </w:rPr>
        <w:t>Покупателя</w:t>
      </w:r>
      <w:r w:rsidR="00F03020" w:rsidRPr="00B267B0">
        <w:rPr>
          <w:rFonts w:ascii="CorporateSTOT" w:hAnsi="CorporateSTOT" w:cs="Arial"/>
          <w:iCs/>
          <w:sz w:val="22"/>
          <w:szCs w:val="22"/>
        </w:rPr>
        <w:t xml:space="preserve"> </w:t>
      </w:r>
      <w:r w:rsidR="00B03436" w:rsidRPr="00B267B0">
        <w:rPr>
          <w:rFonts w:ascii="CorporateSTOT" w:hAnsi="CorporateSTOT" w:cs="Arial"/>
          <w:iCs/>
          <w:sz w:val="22"/>
          <w:szCs w:val="22"/>
        </w:rPr>
        <w:t>кабельно-проводниковую продукцию (далее – Продукция)</w:t>
      </w:r>
      <w:r w:rsidR="00F03020" w:rsidRPr="00B267B0">
        <w:rPr>
          <w:rFonts w:ascii="CorporateSTOT" w:hAnsi="CorporateSTOT" w:cs="Arial"/>
          <w:iCs/>
          <w:sz w:val="22"/>
          <w:szCs w:val="22"/>
        </w:rPr>
        <w:t xml:space="preserve">, а </w:t>
      </w:r>
      <w:r w:rsidR="00B03436" w:rsidRPr="00B267B0">
        <w:rPr>
          <w:rFonts w:ascii="CorporateSTOT" w:hAnsi="CorporateSTOT" w:cs="Arial"/>
          <w:iCs/>
          <w:sz w:val="22"/>
          <w:szCs w:val="22"/>
        </w:rPr>
        <w:t>Покупатель</w:t>
      </w:r>
      <w:r w:rsidR="00F03020" w:rsidRPr="00B267B0">
        <w:rPr>
          <w:rFonts w:ascii="CorporateSTOT" w:hAnsi="CorporateSTOT" w:cs="Arial"/>
          <w:iCs/>
          <w:sz w:val="22"/>
          <w:szCs w:val="22"/>
        </w:rPr>
        <w:t xml:space="preserve"> принять и оплатить ее по цене и на условиях, согласованных сторонами в </w:t>
      </w:r>
      <w:r w:rsidRPr="00B267B0">
        <w:rPr>
          <w:rFonts w:ascii="CorporateSTOT" w:hAnsi="CorporateSTOT" w:cs="Arial"/>
          <w:iCs/>
          <w:sz w:val="22"/>
          <w:szCs w:val="22"/>
        </w:rPr>
        <w:t>Заявке, направленной уполномоченным представителем Покупателя по уст</w:t>
      </w:r>
      <w:r w:rsidR="00D74CD8" w:rsidRPr="00B267B0">
        <w:rPr>
          <w:rFonts w:ascii="CorporateSTOT" w:hAnsi="CorporateSTOT" w:cs="Arial"/>
          <w:iCs/>
          <w:sz w:val="22"/>
          <w:szCs w:val="22"/>
        </w:rPr>
        <w:t>ановленной форме (Приложение № 1</w:t>
      </w:r>
      <w:r w:rsidRPr="00B267B0">
        <w:rPr>
          <w:rFonts w:ascii="CorporateSTOT" w:hAnsi="CorporateSTOT" w:cs="Arial"/>
          <w:iCs/>
          <w:sz w:val="22"/>
          <w:szCs w:val="22"/>
        </w:rPr>
        <w:t>).</w:t>
      </w:r>
    </w:p>
    <w:p w:rsidR="00487500" w:rsidRPr="00B267B0" w:rsidRDefault="00F25EF6" w:rsidP="0076567E">
      <w:pPr>
        <w:pStyle w:val="af"/>
        <w:ind w:firstLine="0"/>
        <w:rPr>
          <w:rFonts w:ascii="CorporateSTOT" w:hAnsi="CorporateSTOT" w:cs="Arial"/>
          <w:iCs/>
          <w:sz w:val="22"/>
          <w:szCs w:val="22"/>
        </w:rPr>
      </w:pPr>
      <w:r w:rsidRPr="00B267B0">
        <w:rPr>
          <w:rFonts w:ascii="CorporateSTOT" w:hAnsi="CorporateSTOT" w:cs="Arial"/>
          <w:b/>
          <w:iCs/>
          <w:sz w:val="22"/>
          <w:szCs w:val="22"/>
        </w:rPr>
        <w:t>1</w:t>
      </w:r>
      <w:r w:rsidR="00487500" w:rsidRPr="00B267B0">
        <w:rPr>
          <w:rFonts w:ascii="CorporateSTOT" w:hAnsi="CorporateSTOT" w:cs="Arial"/>
          <w:b/>
          <w:iCs/>
          <w:sz w:val="22"/>
          <w:szCs w:val="22"/>
        </w:rPr>
        <w:t>.2</w:t>
      </w:r>
      <w:r w:rsidR="004B33AD" w:rsidRPr="00B267B0">
        <w:rPr>
          <w:rFonts w:ascii="CorporateSTOT" w:hAnsi="CorporateSTOT" w:cs="Arial"/>
          <w:b/>
          <w:iCs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sz w:val="22"/>
          <w:szCs w:val="22"/>
        </w:rPr>
        <w:t xml:space="preserve"> </w:t>
      </w:r>
      <w:r w:rsidR="00487500" w:rsidRPr="00B267B0">
        <w:rPr>
          <w:rFonts w:ascii="CorporateSTOT" w:hAnsi="CorporateSTOT" w:cs="Arial"/>
          <w:iCs/>
          <w:sz w:val="22"/>
          <w:szCs w:val="22"/>
        </w:rPr>
        <w:t>Основанием для поставки Продукции служит Согласованная Сторонами Заявка.</w:t>
      </w:r>
    </w:p>
    <w:p w:rsidR="00487500" w:rsidRPr="00B267B0" w:rsidRDefault="00487500" w:rsidP="0076567E">
      <w:pPr>
        <w:pStyle w:val="af"/>
        <w:ind w:firstLine="0"/>
        <w:rPr>
          <w:rFonts w:ascii="CorporateSTOT" w:hAnsi="CorporateSTOT" w:cs="Arial"/>
          <w:iCs/>
          <w:sz w:val="22"/>
          <w:szCs w:val="22"/>
        </w:rPr>
      </w:pPr>
      <w:r w:rsidRPr="00B267B0">
        <w:rPr>
          <w:rFonts w:ascii="CorporateSTOT" w:hAnsi="CorporateSTOT" w:cs="Arial"/>
          <w:iCs/>
          <w:sz w:val="22"/>
          <w:szCs w:val="22"/>
        </w:rPr>
        <w:t>Фактическим согласованием</w:t>
      </w:r>
      <w:r w:rsidR="00F31BC3" w:rsidRPr="00B267B0">
        <w:rPr>
          <w:rFonts w:ascii="CorporateSTOT" w:hAnsi="CorporateSTOT" w:cs="Arial"/>
          <w:iCs/>
          <w:sz w:val="22"/>
          <w:szCs w:val="22"/>
        </w:rPr>
        <w:t xml:space="preserve"> условий</w:t>
      </w:r>
      <w:r w:rsidRPr="00B267B0">
        <w:rPr>
          <w:rFonts w:ascii="CorporateSTOT" w:hAnsi="CorporateSTOT" w:cs="Arial"/>
          <w:iCs/>
          <w:sz w:val="22"/>
          <w:szCs w:val="22"/>
        </w:rPr>
        <w:t xml:space="preserve"> Заявки </w:t>
      </w:r>
      <w:r w:rsidR="00F31BC3" w:rsidRPr="00B267B0">
        <w:rPr>
          <w:rFonts w:ascii="CorporateSTOT" w:hAnsi="CorporateSTOT" w:cs="Arial"/>
          <w:iCs/>
          <w:sz w:val="22"/>
          <w:szCs w:val="22"/>
        </w:rPr>
        <w:t>со стороны Поставщика</w:t>
      </w:r>
      <w:r w:rsidRPr="00B267B0">
        <w:rPr>
          <w:rFonts w:ascii="CorporateSTOT" w:hAnsi="CorporateSTOT" w:cs="Arial"/>
          <w:iCs/>
          <w:sz w:val="22"/>
          <w:szCs w:val="22"/>
        </w:rPr>
        <w:t xml:space="preserve"> будет служить направляемый в адрес Покупателя посредством электронной почты или факсимильной связи Счет.</w:t>
      </w:r>
    </w:p>
    <w:p w:rsidR="004B33AD" w:rsidRPr="00B267B0" w:rsidRDefault="00B03436" w:rsidP="00E569F3">
      <w:pPr>
        <w:pStyle w:val="af"/>
        <w:numPr>
          <w:ilvl w:val="1"/>
          <w:numId w:val="22"/>
        </w:numPr>
        <w:ind w:left="426" w:hanging="426"/>
        <w:rPr>
          <w:rFonts w:ascii="CorporateSTOT" w:hAnsi="CorporateSTOT" w:cs="Arial"/>
          <w:iCs/>
          <w:sz w:val="22"/>
          <w:szCs w:val="22"/>
        </w:rPr>
      </w:pPr>
      <w:r w:rsidRPr="00B267B0">
        <w:rPr>
          <w:rFonts w:ascii="CorporateSTOT" w:hAnsi="CorporateSTOT" w:cs="Arial"/>
          <w:iCs/>
          <w:sz w:val="22"/>
          <w:szCs w:val="22"/>
        </w:rPr>
        <w:t>Заявка</w:t>
      </w:r>
      <w:r w:rsidR="004B33AD" w:rsidRPr="00B267B0">
        <w:rPr>
          <w:rFonts w:ascii="CorporateSTOT" w:hAnsi="CorporateSTOT" w:cs="Arial"/>
          <w:iCs/>
          <w:sz w:val="22"/>
          <w:szCs w:val="22"/>
        </w:rPr>
        <w:t xml:space="preserve"> содержит сведения, определяющие:</w:t>
      </w:r>
    </w:p>
    <w:p w:rsidR="004B33AD" w:rsidRPr="00B267B0" w:rsidRDefault="00F31BC3" w:rsidP="00ED3EF3">
      <w:pPr>
        <w:numPr>
          <w:ilvl w:val="0"/>
          <w:numId w:val="5"/>
        </w:numPr>
        <w:ind w:left="793"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н</w:t>
      </w:r>
      <w:r w:rsidR="004B33AD" w:rsidRPr="00B267B0">
        <w:rPr>
          <w:rFonts w:ascii="CorporateSTOT" w:hAnsi="CorporateSTOT"/>
          <w:sz w:val="22"/>
          <w:szCs w:val="22"/>
          <w:lang w:val="ru-RU"/>
        </w:rPr>
        <w:t>аименование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, ассортимент</w:t>
      </w:r>
      <w:r w:rsidR="004B33AD" w:rsidRPr="00B267B0">
        <w:rPr>
          <w:rFonts w:ascii="CorporateSTOT" w:hAnsi="CorporateSTOT"/>
          <w:sz w:val="22"/>
          <w:szCs w:val="22"/>
          <w:lang w:val="ru-RU"/>
        </w:rPr>
        <w:t xml:space="preserve"> Продукции;</w:t>
      </w:r>
    </w:p>
    <w:p w:rsidR="004B33AD" w:rsidRPr="00B267B0" w:rsidRDefault="004B33AD" w:rsidP="00ED3EF3">
      <w:pPr>
        <w:numPr>
          <w:ilvl w:val="0"/>
          <w:numId w:val="5"/>
        </w:numPr>
        <w:ind w:left="793"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количество Продукции;</w:t>
      </w:r>
    </w:p>
    <w:p w:rsidR="004B33AD" w:rsidRPr="00B267B0" w:rsidRDefault="004B33AD" w:rsidP="00ED3EF3">
      <w:pPr>
        <w:numPr>
          <w:ilvl w:val="0"/>
          <w:numId w:val="5"/>
        </w:numPr>
        <w:ind w:left="793"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цену Продукции;</w:t>
      </w:r>
    </w:p>
    <w:p w:rsidR="004B33AD" w:rsidRPr="00B267B0" w:rsidRDefault="004B33AD" w:rsidP="00ED3EF3">
      <w:pPr>
        <w:numPr>
          <w:ilvl w:val="0"/>
          <w:numId w:val="5"/>
        </w:numPr>
        <w:ind w:left="793"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валюту документа;</w:t>
      </w:r>
    </w:p>
    <w:p w:rsidR="004B33AD" w:rsidRPr="00B267B0" w:rsidRDefault="004B33AD" w:rsidP="00ED3EF3">
      <w:pPr>
        <w:numPr>
          <w:ilvl w:val="0"/>
          <w:numId w:val="5"/>
        </w:numPr>
        <w:ind w:left="793"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сроки поставки Продукции;</w:t>
      </w:r>
    </w:p>
    <w:p w:rsidR="004B33AD" w:rsidRPr="00B267B0" w:rsidRDefault="00F31BC3" w:rsidP="00ED3EF3">
      <w:pPr>
        <w:numPr>
          <w:ilvl w:val="0"/>
          <w:numId w:val="5"/>
        </w:numPr>
        <w:ind w:left="793"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способ и адрес</w:t>
      </w:r>
      <w:r w:rsidR="004B33AD" w:rsidRPr="00B267B0">
        <w:rPr>
          <w:rFonts w:ascii="CorporateSTOT" w:hAnsi="CorporateSTOT"/>
          <w:sz w:val="22"/>
          <w:szCs w:val="22"/>
          <w:lang w:val="ru-RU"/>
        </w:rPr>
        <w:t xml:space="preserve"> доставки Продукции;</w:t>
      </w:r>
    </w:p>
    <w:p w:rsidR="004B33AD" w:rsidRPr="00B267B0" w:rsidRDefault="004B33AD" w:rsidP="00ED3EF3">
      <w:pPr>
        <w:numPr>
          <w:ilvl w:val="0"/>
          <w:numId w:val="5"/>
        </w:numPr>
        <w:ind w:left="793"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грузополучателя Продукции (если Продукция должна быть поставлена в адрес третьего лица).</w:t>
      </w:r>
    </w:p>
    <w:p w:rsidR="003E5BFF" w:rsidRPr="00B267B0" w:rsidRDefault="003E5BFF" w:rsidP="007E2502">
      <w:pPr>
        <w:pStyle w:val="af"/>
        <w:ind w:firstLine="0"/>
        <w:rPr>
          <w:rFonts w:ascii="CorporateSTOT" w:hAnsi="CorporateSTOT"/>
          <w:b/>
          <w:sz w:val="32"/>
          <w:szCs w:val="32"/>
        </w:rPr>
      </w:pPr>
    </w:p>
    <w:p w:rsidR="00AE05F2" w:rsidRPr="00B267B0" w:rsidRDefault="00E569F3" w:rsidP="00E569F3">
      <w:pPr>
        <w:pStyle w:val="af"/>
        <w:numPr>
          <w:ilvl w:val="0"/>
          <w:numId w:val="22"/>
        </w:numPr>
        <w:jc w:val="center"/>
        <w:rPr>
          <w:rFonts w:ascii="CorporateSTOT" w:hAnsi="CorporateSTOT"/>
          <w:b/>
        </w:rPr>
      </w:pPr>
      <w:r w:rsidRPr="00B267B0">
        <w:rPr>
          <w:rFonts w:ascii="CorporateSTOT" w:hAnsi="CorporateSTOT"/>
          <w:b/>
        </w:rPr>
        <w:t>Порядок поставки Продукции</w:t>
      </w:r>
    </w:p>
    <w:p w:rsidR="00E569F3" w:rsidRPr="00B267B0" w:rsidRDefault="00E569F3" w:rsidP="00E569F3">
      <w:pPr>
        <w:pStyle w:val="af"/>
        <w:ind w:left="1080" w:firstLine="0"/>
        <w:rPr>
          <w:rFonts w:ascii="CorporateSTOT" w:hAnsi="CorporateSTOT"/>
          <w:b/>
        </w:rPr>
      </w:pPr>
    </w:p>
    <w:p w:rsidR="004C7ECC" w:rsidRPr="00B267B0" w:rsidRDefault="007E2502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2</w:t>
      </w:r>
      <w:r w:rsidR="004C7ECC" w:rsidRPr="00B267B0">
        <w:rPr>
          <w:rFonts w:ascii="CorporateSTOT" w:hAnsi="CorporateSTOT"/>
          <w:b/>
          <w:sz w:val="22"/>
          <w:szCs w:val="22"/>
          <w:lang w:val="ru-RU"/>
        </w:rPr>
        <w:t>.1.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Pr="00B267B0">
        <w:rPr>
          <w:rFonts w:ascii="CorporateSTOT" w:hAnsi="CorporateSTOT"/>
          <w:sz w:val="22"/>
          <w:szCs w:val="22"/>
          <w:lang w:val="ru-RU"/>
        </w:rPr>
        <w:t>Поставщик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 гарантир</w:t>
      </w:r>
      <w:r w:rsidR="008D197A" w:rsidRPr="00B267B0">
        <w:rPr>
          <w:rFonts w:ascii="CorporateSTOT" w:hAnsi="CorporateSTOT"/>
          <w:sz w:val="22"/>
          <w:szCs w:val="22"/>
          <w:lang w:val="ru-RU"/>
        </w:rPr>
        <w:t>ует, что качество поставляемой П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родукции соответствует требованиям ГОСТов и ТУ, установленных в Российской Федерации и предприятием, </w:t>
      </w:r>
      <w:r w:rsidR="00A4634D" w:rsidRPr="00B267B0">
        <w:rPr>
          <w:rFonts w:ascii="CorporateSTOT" w:hAnsi="CorporateSTOT"/>
          <w:sz w:val="22"/>
          <w:szCs w:val="22"/>
          <w:lang w:val="ru-RU"/>
        </w:rPr>
        <w:t>производящим П</w:t>
      </w:r>
      <w:r w:rsidRPr="00B267B0">
        <w:rPr>
          <w:rFonts w:ascii="CorporateSTOT" w:hAnsi="CorporateSTOT"/>
          <w:sz w:val="22"/>
          <w:szCs w:val="22"/>
          <w:lang w:val="ru-RU"/>
        </w:rPr>
        <w:t>родукцию,</w:t>
      </w:r>
      <w:r w:rsidR="00A4634D" w:rsidRPr="00B267B0">
        <w:rPr>
          <w:rFonts w:ascii="CorporateSTOT" w:hAnsi="CorporateSTOT"/>
          <w:sz w:val="22"/>
          <w:szCs w:val="22"/>
          <w:lang w:val="ru-RU"/>
        </w:rPr>
        <w:t xml:space="preserve"> П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родукция пригодна для тех целей, для которых она обычно используется. </w:t>
      </w:r>
    </w:p>
    <w:p w:rsidR="004C7ECC" w:rsidRPr="00B267B0" w:rsidRDefault="00CD6145" w:rsidP="0076567E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2.2</w:t>
      </w:r>
      <w:r w:rsidR="004C7ECC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Pr="00B267B0">
        <w:rPr>
          <w:rFonts w:ascii="CorporateSTOT" w:hAnsi="CorporateSTOT"/>
          <w:sz w:val="22"/>
          <w:szCs w:val="22"/>
          <w:lang w:val="ru-RU"/>
        </w:rPr>
        <w:t>Поставщик</w:t>
      </w:r>
      <w:r w:rsidR="008D197A" w:rsidRPr="00B267B0">
        <w:rPr>
          <w:rFonts w:ascii="CorporateSTOT" w:hAnsi="CorporateSTOT"/>
          <w:sz w:val="22"/>
          <w:szCs w:val="22"/>
          <w:lang w:val="ru-RU"/>
        </w:rPr>
        <w:t xml:space="preserve"> обязуется</w:t>
      </w:r>
      <w:r w:rsidR="00651FC1" w:rsidRPr="00B267B0">
        <w:rPr>
          <w:rFonts w:ascii="CorporateSTOT" w:hAnsi="CorporateSTOT"/>
          <w:sz w:val="22"/>
          <w:szCs w:val="22"/>
          <w:lang w:val="ru-RU"/>
        </w:rPr>
        <w:t xml:space="preserve"> передать </w:t>
      </w:r>
      <w:r w:rsidRPr="00B267B0">
        <w:rPr>
          <w:rFonts w:ascii="CorporateSTOT" w:hAnsi="CorporateSTOT"/>
          <w:sz w:val="22"/>
          <w:szCs w:val="22"/>
          <w:lang w:val="ru-RU"/>
        </w:rPr>
        <w:t>Покупателю</w:t>
      </w:r>
      <w:r w:rsidR="009531D2" w:rsidRPr="00B267B0">
        <w:rPr>
          <w:rFonts w:ascii="CorporateSTOT" w:hAnsi="CorporateSTOT"/>
          <w:sz w:val="22"/>
          <w:szCs w:val="22"/>
          <w:lang w:val="ru-RU"/>
        </w:rPr>
        <w:t xml:space="preserve"> Продукцию, </w:t>
      </w:r>
      <w:r w:rsidR="00F94C0C" w:rsidRPr="00B267B0">
        <w:rPr>
          <w:rFonts w:ascii="CorporateSTOT" w:hAnsi="CorporateSTOT"/>
          <w:sz w:val="22"/>
          <w:szCs w:val="22"/>
          <w:lang w:val="ru-RU"/>
        </w:rPr>
        <w:t>в таре и/или упаковке завода –</w:t>
      </w:r>
      <w:r w:rsidR="005F3AAE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="00F94C0C" w:rsidRPr="00B267B0">
        <w:rPr>
          <w:rFonts w:ascii="CorporateSTOT" w:hAnsi="CorporateSTOT"/>
          <w:sz w:val="22"/>
          <w:szCs w:val="22"/>
          <w:lang w:val="ru-RU"/>
        </w:rPr>
        <w:t>изготовителя.</w:t>
      </w:r>
    </w:p>
    <w:p w:rsidR="004C7ECC" w:rsidRPr="00B267B0" w:rsidRDefault="00CD6145" w:rsidP="009531D2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2.3.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F31BC3" w:rsidRPr="00B267B0">
        <w:rPr>
          <w:rFonts w:ascii="CorporateSTOT" w:hAnsi="CorporateSTOT"/>
          <w:sz w:val="22"/>
          <w:szCs w:val="22"/>
          <w:lang w:val="ru-RU"/>
        </w:rPr>
        <w:t>М</w:t>
      </w:r>
      <w:r w:rsidR="009531D2" w:rsidRPr="00B267B0">
        <w:rPr>
          <w:rFonts w:ascii="CorporateSTOT" w:hAnsi="CorporateSTOT"/>
          <w:sz w:val="22"/>
          <w:szCs w:val="22"/>
          <w:lang w:val="ru-RU"/>
        </w:rPr>
        <w:t>аркировка Продукции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Pr="00B267B0">
        <w:rPr>
          <w:rFonts w:ascii="CorporateSTOT" w:hAnsi="CorporateSTOT"/>
          <w:sz w:val="22"/>
          <w:szCs w:val="22"/>
          <w:lang w:val="ru-RU"/>
        </w:rPr>
        <w:t>обеспечивает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 полную и однозначную идентификацию каждой единицы </w:t>
      </w:r>
      <w:r w:rsidRPr="00B267B0">
        <w:rPr>
          <w:rFonts w:ascii="CorporateSTOT" w:hAnsi="CorporateSTOT"/>
          <w:sz w:val="22"/>
          <w:szCs w:val="22"/>
          <w:lang w:val="ru-RU"/>
        </w:rPr>
        <w:t>Продукции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 при его приемке и последующей продаже.</w:t>
      </w:r>
    </w:p>
    <w:p w:rsidR="00D1590E" w:rsidRPr="00B267B0" w:rsidRDefault="00CD6145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2.4</w:t>
      </w:r>
      <w:r w:rsidR="004C7ECC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63137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Поставка Продукции по настоящему </w:t>
      </w:r>
      <w:r w:rsidR="00F31BC3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Договору</w:t>
      </w:r>
      <w:r w:rsidR="0063137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осуществляется на основании Заявки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Покупателя</w:t>
      </w:r>
      <w:r w:rsidR="0063137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.</w:t>
      </w:r>
    </w:p>
    <w:p w:rsidR="00B5122D" w:rsidRPr="00B267B0" w:rsidRDefault="00CD6145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2.5</w:t>
      </w:r>
      <w:r w:rsidR="004C7ECC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63137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Заявка подлежит отправке</w:t>
      </w:r>
      <w:r w:rsidR="00D472E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Поставщику</w:t>
      </w:r>
      <w:r w:rsidR="0063137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посредством электронной почты или факсимильной связи, по адресам, указанным в реквизитах. Срок обработки заявки составляет 1 (один) рабочий день</w:t>
      </w:r>
      <w:r w:rsidR="00AB425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, при условии, ч</w:t>
      </w:r>
      <w:r w:rsidR="0061346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то заявка была направлена до 15 часов </w:t>
      </w:r>
      <w:r w:rsidR="00AB425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00</w:t>
      </w:r>
      <w:r w:rsidR="0061346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мин.</w:t>
      </w:r>
      <w:r w:rsidR="00AB425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времени по г. Самара</w:t>
      </w:r>
      <w:r w:rsidR="0063137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.</w:t>
      </w:r>
      <w:r w:rsidR="0061346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В противном </w:t>
      </w:r>
      <w:proofErr w:type="gramStart"/>
      <w:r w:rsidR="0061346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случае</w:t>
      </w:r>
      <w:proofErr w:type="gramEnd"/>
      <w:r w:rsidR="0061346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, срок рассмотрения заявки – 2 (два) рабочих дня.</w:t>
      </w:r>
      <w:r w:rsidR="00D472E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По результатам р</w:t>
      </w:r>
      <w:r w:rsidR="0061346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ассмотрения Заявки </w:t>
      </w:r>
      <w:r w:rsidR="00F31BC3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Поставщик</w:t>
      </w:r>
      <w:r w:rsidR="0061346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уведомляет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Покупателя</w:t>
      </w:r>
      <w:r w:rsidR="00D472E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о возможности ее исполнения</w:t>
      </w:r>
      <w:r w:rsidR="00B5122D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.</w:t>
      </w:r>
    </w:p>
    <w:p w:rsidR="00CD6145" w:rsidRPr="00B267B0" w:rsidRDefault="00CD6145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В </w:t>
      </w:r>
      <w:proofErr w:type="gramStart"/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случае</w:t>
      </w:r>
      <w:proofErr w:type="gramEnd"/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подтверждения возможности ее исполнения, Поставщик направляет в адрес Покупателя Счет, фактическая оплата которого означает полное и безоговорочное принятие условий поставки.</w:t>
      </w:r>
    </w:p>
    <w:p w:rsidR="008F0185" w:rsidRPr="00B267B0" w:rsidRDefault="002536E6" w:rsidP="00CD6145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2.6</w:t>
      </w:r>
      <w:r w:rsidR="004C7ECC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8F018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Доставка Продукции </w:t>
      </w:r>
      <w:r w:rsidR="00CD614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осуществляется </w:t>
      </w:r>
      <w:r w:rsidR="008F018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силами </w:t>
      </w:r>
      <w:r w:rsidR="00CD614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Поставщика</w:t>
      </w:r>
      <w:r w:rsidR="00F31BC3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по адресу, согласованному Сторонами в Заявке</w:t>
      </w:r>
      <w:r w:rsidR="00CD614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.</w:t>
      </w:r>
    </w:p>
    <w:p w:rsidR="002536E6" w:rsidRPr="00B267B0" w:rsidRDefault="002536E6" w:rsidP="002536E6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 xml:space="preserve">В </w:t>
      </w:r>
      <w:proofErr w:type="gramStart"/>
      <w:r w:rsidRPr="00B267B0">
        <w:rPr>
          <w:rFonts w:ascii="CorporateSTOT" w:hAnsi="CorporateSTOT"/>
          <w:sz w:val="22"/>
          <w:szCs w:val="22"/>
          <w:lang w:val="ru-RU"/>
        </w:rPr>
        <w:t>случае</w:t>
      </w:r>
      <w:proofErr w:type="gramEnd"/>
      <w:r w:rsidRPr="00B267B0">
        <w:rPr>
          <w:rFonts w:ascii="CorporateSTOT" w:hAnsi="CorporateSTOT"/>
          <w:sz w:val="22"/>
          <w:szCs w:val="22"/>
          <w:lang w:val="ru-RU"/>
        </w:rPr>
        <w:t>, если сумма поставки составляет не менее 250 ЕВРО в рублевом эквиваленте (по курсу ЦБ РФ на дату платежа), расходы по доставке Продукции несет Поставщик.</w:t>
      </w:r>
    </w:p>
    <w:p w:rsidR="002536E6" w:rsidRPr="00B267B0" w:rsidRDefault="002536E6" w:rsidP="002536E6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sz w:val="22"/>
          <w:szCs w:val="22"/>
        </w:rPr>
        <w:t xml:space="preserve">В противном </w:t>
      </w:r>
      <w:proofErr w:type="gramStart"/>
      <w:r w:rsidRPr="00B267B0">
        <w:rPr>
          <w:rFonts w:ascii="CorporateSTOT" w:hAnsi="CorporateSTOT"/>
          <w:sz w:val="22"/>
          <w:szCs w:val="22"/>
        </w:rPr>
        <w:t>случае</w:t>
      </w:r>
      <w:proofErr w:type="gramEnd"/>
      <w:r w:rsidRPr="00B267B0">
        <w:rPr>
          <w:rFonts w:ascii="CorporateSTOT" w:hAnsi="CorporateSTOT"/>
          <w:sz w:val="22"/>
          <w:szCs w:val="22"/>
        </w:rPr>
        <w:t>, стоимость доставки составляет 20 ЕВРО в рублевом эквиваленте (по курсу ЦБ РФ на дату платежа) и оплачивается Покупателем на основании выставленного Поставщиком счета</w:t>
      </w:r>
      <w:r w:rsidR="00C701C8" w:rsidRPr="00B267B0">
        <w:rPr>
          <w:rFonts w:ascii="CorporateSTOT" w:hAnsi="CorporateSTOT"/>
          <w:sz w:val="22"/>
          <w:szCs w:val="22"/>
        </w:rPr>
        <w:t>.</w:t>
      </w:r>
    </w:p>
    <w:p w:rsidR="00544692" w:rsidRPr="00B267B0" w:rsidRDefault="00544692" w:rsidP="002536E6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sz w:val="22"/>
          <w:szCs w:val="22"/>
        </w:rPr>
        <w:t>Стороны вправе письменно согласовать иной способ доставки.</w:t>
      </w:r>
    </w:p>
    <w:p w:rsidR="00544692" w:rsidRPr="00B267B0" w:rsidRDefault="00544692" w:rsidP="002536E6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/>
          <w:sz w:val="22"/>
          <w:szCs w:val="22"/>
        </w:rPr>
        <w:lastRenderedPageBreak/>
        <w:t>В случае организации доставки путем самовывоза со склада Поставщика в г. Самара, хранение Продукции на безвозмездной основе осуществляется не более</w:t>
      </w:r>
      <w:proofErr w:type="gramStart"/>
      <w:r w:rsidRPr="00B267B0">
        <w:rPr>
          <w:rFonts w:ascii="CorporateSTOT" w:hAnsi="CorporateSTOT"/>
          <w:sz w:val="22"/>
          <w:szCs w:val="22"/>
        </w:rPr>
        <w:t>,</w:t>
      </w:r>
      <w:proofErr w:type="gramEnd"/>
      <w:r w:rsidRPr="00B267B0">
        <w:rPr>
          <w:rFonts w:ascii="CorporateSTOT" w:hAnsi="CorporateSTOT"/>
          <w:sz w:val="22"/>
          <w:szCs w:val="22"/>
        </w:rPr>
        <w:t xml:space="preserve"> чем в течение 4 (четырех) рабочих дней с согласованной Сторонами даты отгрузки. Дальнейшее хранение Продукции Поставщиком оплачивается Покупателем за каждый календарный день, </w:t>
      </w:r>
      <w:r w:rsidR="00C701C8" w:rsidRPr="00B267B0">
        <w:rPr>
          <w:rFonts w:ascii="CorporateSTOT" w:hAnsi="CorporateSTOT"/>
          <w:sz w:val="22"/>
          <w:szCs w:val="22"/>
        </w:rPr>
        <w:t>исходя из расчета 0, 1% от стоимости Продукции за каждый день просрочки, но не менее 1 000 руб. 00 коп</w:t>
      </w:r>
      <w:proofErr w:type="gramStart"/>
      <w:r w:rsidR="00C701C8" w:rsidRPr="00B267B0">
        <w:rPr>
          <w:rFonts w:ascii="CorporateSTOT" w:hAnsi="CorporateSTOT"/>
          <w:sz w:val="22"/>
          <w:szCs w:val="22"/>
        </w:rPr>
        <w:t>.</w:t>
      </w:r>
      <w:r w:rsidRPr="00B267B0">
        <w:rPr>
          <w:rFonts w:ascii="CorporateSTOT" w:hAnsi="CorporateSTOT"/>
          <w:sz w:val="22"/>
          <w:szCs w:val="22"/>
        </w:rPr>
        <w:t xml:space="preserve">, </w:t>
      </w:r>
      <w:proofErr w:type="gramEnd"/>
      <w:r w:rsidRPr="00B267B0">
        <w:rPr>
          <w:rFonts w:ascii="CorporateSTOT" w:hAnsi="CorporateSTOT"/>
          <w:sz w:val="22"/>
          <w:szCs w:val="22"/>
        </w:rPr>
        <w:t>на основании выставленного счета, в срок, не позднее, чем в течение 2 (двух) рабочих дней с даты выставления.</w:t>
      </w:r>
    </w:p>
    <w:p w:rsidR="00672F55" w:rsidRPr="00B267B0" w:rsidRDefault="002536E6" w:rsidP="00672F55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  <w:lang w:val="ru-RU"/>
        </w:rPr>
        <w:t>2.7</w:t>
      </w:r>
      <w:r w:rsidR="00672F55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  <w:lang w:val="ru-RU"/>
        </w:rPr>
        <w:t xml:space="preserve"> </w:t>
      </w:r>
      <w:r w:rsidR="00672F55" w:rsidRPr="00B267B0">
        <w:rPr>
          <w:rFonts w:ascii="CorporateSTOT" w:hAnsi="CorporateSTOT"/>
          <w:sz w:val="22"/>
          <w:szCs w:val="22"/>
          <w:lang w:val="ru-RU"/>
        </w:rPr>
        <w:t>Транспортирование\хранение Продукции должно производиться в крытых транспортных средствах\складах</w:t>
      </w:r>
      <w:r w:rsidRPr="00B267B0">
        <w:rPr>
          <w:rFonts w:ascii="CorporateSTOT" w:hAnsi="CorporateSTOT"/>
          <w:sz w:val="22"/>
          <w:szCs w:val="22"/>
          <w:lang w:val="ru-RU"/>
        </w:rPr>
        <w:t>,</w:t>
      </w:r>
      <w:r w:rsidR="00672F55" w:rsidRPr="00B267B0">
        <w:rPr>
          <w:rFonts w:ascii="CorporateSTOT" w:hAnsi="CorporateSTOT"/>
          <w:sz w:val="22"/>
          <w:szCs w:val="22"/>
          <w:lang w:val="ru-RU"/>
        </w:rPr>
        <w:t xml:space="preserve"> исключающих воздействие прямых солнечных лучей, атмосферных осадков и пыли.</w:t>
      </w:r>
    </w:p>
    <w:p w:rsidR="008F0185" w:rsidRPr="00B267B0" w:rsidRDefault="002536E6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2.8</w:t>
      </w:r>
      <w:r w:rsidR="00D61E2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8F018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Сроки и </w:t>
      </w:r>
      <w:r w:rsidR="006F6D4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конкретный </w:t>
      </w:r>
      <w:r w:rsidR="008F018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спосо</w:t>
      </w:r>
      <w:r w:rsidR="006F6D4A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б доставки Стороны согласуют в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Заявке</w:t>
      </w:r>
      <w:r w:rsidR="008F018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.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Поставщик</w:t>
      </w:r>
      <w:r w:rsidR="008F018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имеет право на досрочную поставку Продукции, при условии предварительного уведомления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Покупателя</w:t>
      </w:r>
      <w:r w:rsidR="008F018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.</w:t>
      </w:r>
    </w:p>
    <w:p w:rsidR="00A83AEE" w:rsidRPr="00B267B0" w:rsidRDefault="002536E6" w:rsidP="002536E6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2.9</w:t>
      </w:r>
      <w:r w:rsidR="008F0185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8F018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Датой поставки, а также моментом перехода права собственности и риска случайной гибели или повреждения Продукции от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Поставщика</w:t>
      </w:r>
      <w:r w:rsidR="007F153E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к </w:t>
      </w:r>
      <w:r w:rsidR="00B03436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ю считается </w:t>
      </w:r>
      <w:r w:rsidR="00A83AEE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дата в тр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анспортной накладной о приемке П</w:t>
      </w:r>
      <w:r w:rsidR="00A83AEE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родукции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Покупателем</w:t>
      </w:r>
      <w:r w:rsidR="00A83AEE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или грузополучателем.</w:t>
      </w:r>
    </w:p>
    <w:p w:rsidR="00D61E20" w:rsidRPr="00B267B0" w:rsidRDefault="002536E6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  <w:lang w:val="ru-RU"/>
        </w:rPr>
        <w:t>2.10</w:t>
      </w:r>
      <w:r w:rsidR="00D61E2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="004C7ECC" w:rsidRPr="00B267B0">
        <w:rPr>
          <w:rFonts w:ascii="CorporateSTOT" w:hAnsi="CorporateSTOT"/>
          <w:sz w:val="22"/>
          <w:szCs w:val="22"/>
          <w:lang w:val="ru-RU"/>
        </w:rPr>
        <w:t>Приемка П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>родукции по количеству и качеству производится в соответствии с “Инструкцией о порядке приемки продукции производственно-технического назначения и товаров народного потребления по количеству” № П-6, утвержденной Постановлением Госарбитража СССР от 15.06.1965г. с последующими изменениями и “Инструкцией о порядке приемки продукции производственно-технического назначения и товаров народного потребления по качеству” № П-7, утвержденной Постановлением Госарбитража СССР от 25.04.1966г. с последующими изменениям</w:t>
      </w:r>
      <w:r w:rsidR="00B7442F" w:rsidRPr="00B267B0">
        <w:rPr>
          <w:rFonts w:ascii="CorporateSTOT" w:hAnsi="CorporateSTOT"/>
          <w:sz w:val="22"/>
          <w:szCs w:val="22"/>
          <w:lang w:val="ru-RU"/>
        </w:rPr>
        <w:t xml:space="preserve">и, </w:t>
      </w:r>
      <w:r w:rsidR="000A691F" w:rsidRPr="00B267B0">
        <w:rPr>
          <w:rFonts w:ascii="CorporateSTOT" w:hAnsi="CorporateSTOT"/>
          <w:sz w:val="22"/>
          <w:szCs w:val="22"/>
          <w:lang w:val="ru-RU"/>
        </w:rPr>
        <w:t>в</w:t>
      </w:r>
      <w:proofErr w:type="gramEnd"/>
      <w:r w:rsidR="000A691F" w:rsidRPr="00B267B0">
        <w:rPr>
          <w:rFonts w:ascii="CorporateSTOT" w:hAnsi="CorporateSTOT"/>
          <w:sz w:val="22"/>
          <w:szCs w:val="22"/>
          <w:lang w:val="ru-RU"/>
        </w:rPr>
        <w:t xml:space="preserve"> той части, в которой они</w:t>
      </w:r>
      <w:r w:rsidR="00B7442F" w:rsidRPr="00B267B0">
        <w:rPr>
          <w:rFonts w:ascii="CorporateSTOT" w:hAnsi="CorporateSTOT"/>
          <w:sz w:val="22"/>
          <w:szCs w:val="22"/>
          <w:lang w:val="ru-RU"/>
        </w:rPr>
        <w:t xml:space="preserve"> не противоречит настоящему </w:t>
      </w:r>
      <w:r w:rsidR="00F31BC3" w:rsidRPr="00B267B0">
        <w:rPr>
          <w:rFonts w:ascii="CorporateSTOT" w:hAnsi="CorporateSTOT"/>
          <w:sz w:val="22"/>
          <w:szCs w:val="22"/>
          <w:lang w:val="ru-RU"/>
        </w:rPr>
        <w:t>Договору</w:t>
      </w:r>
      <w:r w:rsidR="00B7442F" w:rsidRPr="00B267B0">
        <w:rPr>
          <w:rFonts w:ascii="CorporateSTOT" w:hAnsi="CorporateSTOT"/>
          <w:sz w:val="22"/>
          <w:szCs w:val="22"/>
          <w:lang w:val="ru-RU"/>
        </w:rPr>
        <w:t>.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     </w:t>
      </w:r>
    </w:p>
    <w:p w:rsidR="00D61E20" w:rsidRPr="00B267B0" w:rsidRDefault="002536E6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2.11</w:t>
      </w:r>
      <w:r w:rsidR="00D61E20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proofErr w:type="gramStart"/>
      <w:r w:rsidR="004C7ECC" w:rsidRPr="00B267B0">
        <w:rPr>
          <w:rFonts w:ascii="CorporateSTOT" w:hAnsi="CorporateSTOT"/>
          <w:sz w:val="22"/>
          <w:szCs w:val="22"/>
          <w:lang w:val="ru-RU"/>
        </w:rPr>
        <w:t>В случае отгрузки П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родукции по теоретической 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>или фактической массе, приемка П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>родукции осуществляется также по теоретической или фактической массе в соответствии с товарно-транспортными документами.</w:t>
      </w:r>
      <w:proofErr w:type="gramEnd"/>
    </w:p>
    <w:p w:rsidR="00D61E20" w:rsidRPr="00B267B0" w:rsidRDefault="002536E6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2.12</w:t>
      </w:r>
      <w:r w:rsidR="00D61E20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В </w:t>
      </w:r>
      <w:proofErr w:type="gramStart"/>
      <w:r w:rsidR="00D61E20" w:rsidRPr="00B267B0">
        <w:rPr>
          <w:rFonts w:ascii="CorporateSTOT" w:hAnsi="CorporateSTOT"/>
          <w:sz w:val="22"/>
          <w:szCs w:val="22"/>
          <w:lang w:val="ru-RU"/>
        </w:rPr>
        <w:t>случае</w:t>
      </w:r>
      <w:proofErr w:type="gramEnd"/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 если 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>поставка и приемка П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>родукции осуществляются по фактической длине, то допустимое отк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>лонение количества при приемке П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>родукции составляет 1 % от длины, указанной в товарно-транспортных документах.</w:t>
      </w:r>
    </w:p>
    <w:p w:rsidR="00D61E20" w:rsidRPr="00B267B0" w:rsidRDefault="002536E6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2.13</w:t>
      </w:r>
      <w:r w:rsidR="00D61E20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В </w:t>
      </w:r>
      <w:proofErr w:type="gramStart"/>
      <w:r w:rsidR="00D61E20" w:rsidRPr="00B267B0">
        <w:rPr>
          <w:rFonts w:ascii="CorporateSTOT" w:hAnsi="CorporateSTOT"/>
          <w:sz w:val="22"/>
          <w:szCs w:val="22"/>
          <w:lang w:val="ru-RU"/>
        </w:rPr>
        <w:t>случае</w:t>
      </w:r>
      <w:proofErr w:type="gramEnd"/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 выявления недопоставки (недостачи) или недостатков в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 поставленной партии П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родукции, вызов представителей </w:t>
      </w:r>
      <w:r w:rsidRPr="00B267B0">
        <w:rPr>
          <w:rFonts w:ascii="CorporateSTOT" w:hAnsi="CorporateSTOT"/>
          <w:sz w:val="22"/>
          <w:szCs w:val="22"/>
          <w:lang w:val="ru-RU"/>
        </w:rPr>
        <w:t>Поставщика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 обязателен. Вызов представителей осуществляется в письменной форме по факсимильной связи</w:t>
      </w:r>
      <w:r w:rsidR="002C264B" w:rsidRPr="00B267B0">
        <w:rPr>
          <w:rFonts w:ascii="CorporateSTOT" w:hAnsi="CorporateSTOT"/>
          <w:sz w:val="22"/>
          <w:szCs w:val="22"/>
          <w:lang w:val="ru-RU"/>
        </w:rPr>
        <w:t xml:space="preserve"> или электронной почте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 в течение 24-х часов с момента обнаружени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>я недопоставки или недостатков П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>родукции.</w:t>
      </w:r>
    </w:p>
    <w:p w:rsidR="00D61E20" w:rsidRPr="00B267B0" w:rsidRDefault="00D61E20" w:rsidP="0076567E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При вызове предста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вителей </w:t>
      </w:r>
      <w:r w:rsidR="002536E6" w:rsidRPr="00B267B0">
        <w:rPr>
          <w:rFonts w:ascii="CorporateSTOT" w:hAnsi="CorporateSTOT"/>
          <w:sz w:val="22"/>
          <w:szCs w:val="22"/>
          <w:lang w:val="ru-RU"/>
        </w:rPr>
        <w:t>Поставщика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, в случае возникновения у </w:t>
      </w:r>
      <w:r w:rsidR="002536E6" w:rsidRPr="00B267B0">
        <w:rPr>
          <w:rFonts w:ascii="CorporateSTOT" w:hAnsi="CorporateSTOT"/>
          <w:sz w:val="22"/>
          <w:szCs w:val="22"/>
          <w:lang w:val="ru-RU"/>
        </w:rPr>
        <w:t>Покупателя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претензий по количе</w:t>
      </w:r>
      <w:r w:rsidR="00825BBD" w:rsidRPr="00B267B0">
        <w:rPr>
          <w:rFonts w:ascii="CorporateSTOT" w:hAnsi="CorporateSTOT"/>
          <w:sz w:val="22"/>
          <w:szCs w:val="22"/>
          <w:lang w:val="ru-RU"/>
        </w:rPr>
        <w:t>ству или качеству поставленной П</w:t>
      </w:r>
      <w:r w:rsidRPr="00B267B0">
        <w:rPr>
          <w:rFonts w:ascii="CorporateSTOT" w:hAnsi="CorporateSTOT"/>
          <w:sz w:val="22"/>
          <w:szCs w:val="22"/>
          <w:lang w:val="ru-RU"/>
        </w:rPr>
        <w:t>родукции и не подтверждения отклонений по количеству от товарно-транспортных документов, а по качеству от дей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ствующих ГОСТ или ТУ, 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Покупатель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возмеща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ет </w:t>
      </w:r>
      <w:r w:rsidR="002536E6" w:rsidRPr="00B267B0">
        <w:rPr>
          <w:rFonts w:ascii="CorporateSTOT" w:hAnsi="CorporateSTOT"/>
          <w:sz w:val="22"/>
          <w:szCs w:val="22"/>
          <w:lang w:val="ru-RU"/>
        </w:rPr>
        <w:t>Поставщику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все расходы, связанные с выездом представителя.</w:t>
      </w:r>
    </w:p>
    <w:p w:rsidR="004C7ECC" w:rsidRPr="00B267B0" w:rsidRDefault="00D61E20" w:rsidP="0076567E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 xml:space="preserve">В </w:t>
      </w:r>
      <w:proofErr w:type="gramStart"/>
      <w:r w:rsidRPr="00B267B0">
        <w:rPr>
          <w:rFonts w:ascii="CorporateSTOT" w:hAnsi="CorporateSTOT"/>
          <w:sz w:val="22"/>
          <w:szCs w:val="22"/>
          <w:lang w:val="ru-RU"/>
        </w:rPr>
        <w:t>слу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>чае</w:t>
      </w:r>
      <w:proofErr w:type="gramEnd"/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 не прибытия представителей </w:t>
      </w:r>
      <w:r w:rsidR="002536E6" w:rsidRPr="00B267B0">
        <w:rPr>
          <w:rFonts w:ascii="CorporateSTOT" w:hAnsi="CorporateSTOT"/>
          <w:sz w:val="22"/>
          <w:szCs w:val="22"/>
          <w:lang w:val="ru-RU"/>
        </w:rPr>
        <w:t>Поставщика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в трехдневный срок (не счит</w:t>
      </w:r>
      <w:r w:rsidR="00825BBD" w:rsidRPr="00B267B0">
        <w:rPr>
          <w:rFonts w:ascii="CorporateSTOT" w:hAnsi="CorporateSTOT"/>
          <w:sz w:val="22"/>
          <w:szCs w:val="22"/>
          <w:lang w:val="ru-RU"/>
        </w:rPr>
        <w:t>ая времени на проезд), приемка П</w:t>
      </w:r>
      <w:r w:rsidRPr="00B267B0">
        <w:rPr>
          <w:rFonts w:ascii="CorporateSTOT" w:hAnsi="CorporateSTOT"/>
          <w:sz w:val="22"/>
          <w:szCs w:val="22"/>
          <w:lang w:val="ru-RU"/>
        </w:rPr>
        <w:t>родукции осуществляется с участием представителя То</w:t>
      </w:r>
      <w:r w:rsidR="00943709" w:rsidRPr="00B267B0">
        <w:rPr>
          <w:rFonts w:ascii="CorporateSTOT" w:hAnsi="CorporateSTOT"/>
          <w:sz w:val="22"/>
          <w:szCs w:val="22"/>
          <w:lang w:val="ru-RU"/>
        </w:rPr>
        <w:t>ргово-Промышленной Палаты (ТПП)</w:t>
      </w:r>
      <w:r w:rsidR="002536E6" w:rsidRPr="00B267B0">
        <w:rPr>
          <w:rFonts w:ascii="CorporateSTOT" w:hAnsi="CorporateSTOT"/>
          <w:sz w:val="22"/>
          <w:szCs w:val="22"/>
          <w:lang w:val="ru-RU"/>
        </w:rPr>
        <w:t>, с последующим отнесением расходов на виновную Сторону.</w:t>
      </w:r>
    </w:p>
    <w:p w:rsidR="00D61E20" w:rsidRPr="00B267B0" w:rsidRDefault="002536E6" w:rsidP="0076567E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2.14</w:t>
      </w:r>
      <w:r w:rsidR="004C7ECC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4C7ECC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>Претензия по количеству и качеству должна бы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ть направлена в адрес </w:t>
      </w:r>
      <w:r w:rsidRPr="00B267B0">
        <w:rPr>
          <w:rFonts w:ascii="CorporateSTOT" w:hAnsi="CorporateSTOT"/>
          <w:sz w:val="22"/>
          <w:szCs w:val="22"/>
          <w:lang w:val="ru-RU"/>
        </w:rPr>
        <w:t>Поставщика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 в</w:t>
      </w:r>
      <w:r w:rsidR="00B7442F" w:rsidRPr="00B267B0">
        <w:rPr>
          <w:rFonts w:ascii="CorporateSTOT" w:hAnsi="CorporateSTOT"/>
          <w:sz w:val="22"/>
          <w:szCs w:val="22"/>
          <w:lang w:val="ru-RU"/>
        </w:rPr>
        <w:t xml:space="preserve"> срок, не позднее, чем в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 течение 10 календарных дней с момента </w:t>
      </w:r>
      <w:r w:rsidR="00D33BFC" w:rsidRPr="00B267B0">
        <w:rPr>
          <w:rFonts w:ascii="CorporateSTOT" w:hAnsi="CorporateSTOT"/>
          <w:sz w:val="22"/>
          <w:szCs w:val="22"/>
          <w:lang w:val="ru-RU"/>
        </w:rPr>
        <w:t>окончания приемки П</w:t>
      </w:r>
      <w:r w:rsidR="00B7442F" w:rsidRPr="00B267B0">
        <w:rPr>
          <w:rFonts w:ascii="CorporateSTOT" w:hAnsi="CorporateSTOT"/>
          <w:sz w:val="22"/>
          <w:szCs w:val="22"/>
          <w:lang w:val="ru-RU"/>
        </w:rPr>
        <w:t>родукции в соотве</w:t>
      </w:r>
      <w:r w:rsidRPr="00B267B0">
        <w:rPr>
          <w:rFonts w:ascii="CorporateSTOT" w:hAnsi="CorporateSTOT"/>
          <w:sz w:val="22"/>
          <w:szCs w:val="22"/>
          <w:lang w:val="ru-RU"/>
        </w:rPr>
        <w:t>тствии с п. 2.10</w:t>
      </w:r>
      <w:r w:rsidR="00B7442F" w:rsidRPr="00B267B0">
        <w:rPr>
          <w:rFonts w:ascii="CorporateSTOT" w:hAnsi="CorporateSTOT"/>
          <w:sz w:val="22"/>
          <w:szCs w:val="22"/>
          <w:lang w:val="ru-RU"/>
        </w:rPr>
        <w:t xml:space="preserve">. настоящего </w:t>
      </w:r>
      <w:r w:rsidRPr="00B267B0">
        <w:rPr>
          <w:rFonts w:ascii="CorporateSTOT" w:hAnsi="CorporateSTOT"/>
          <w:sz w:val="22"/>
          <w:szCs w:val="22"/>
          <w:lang w:val="ru-RU"/>
        </w:rPr>
        <w:t>Договора,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 по 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истечении этого срока 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Покупатель</w:t>
      </w:r>
      <w:r w:rsidR="00D61E20" w:rsidRPr="00B267B0">
        <w:rPr>
          <w:rFonts w:ascii="CorporateSTOT" w:hAnsi="CorporateSTOT"/>
          <w:sz w:val="22"/>
          <w:szCs w:val="22"/>
          <w:lang w:val="ru-RU"/>
        </w:rPr>
        <w:t xml:space="preserve"> утрачивает право на предъявление претензии. </w:t>
      </w:r>
    </w:p>
    <w:p w:rsidR="00697DDC" w:rsidRPr="00B267B0" w:rsidRDefault="00697DDC" w:rsidP="0076567E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К претензии по количеству или качеству должны быть приложены следующие документы:</w:t>
      </w:r>
    </w:p>
    <w:p w:rsidR="00697DDC" w:rsidRPr="00B267B0" w:rsidRDefault="00697DDC" w:rsidP="002536E6">
      <w:pPr>
        <w:pStyle w:val="af7"/>
        <w:numPr>
          <w:ilvl w:val="0"/>
          <w:numId w:val="18"/>
        </w:num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Акт приемки Продукции общей формы;</w:t>
      </w:r>
    </w:p>
    <w:p w:rsidR="00697DDC" w:rsidRPr="00B267B0" w:rsidRDefault="00697DDC" w:rsidP="00697DDC">
      <w:pPr>
        <w:pStyle w:val="af7"/>
        <w:numPr>
          <w:ilvl w:val="0"/>
          <w:numId w:val="18"/>
        </w:num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Акт экспертизы ТПП</w:t>
      </w:r>
      <w:r w:rsidR="002536E6" w:rsidRPr="00B267B0">
        <w:rPr>
          <w:rFonts w:ascii="CorporateSTOT" w:hAnsi="CorporateSTOT"/>
          <w:sz w:val="22"/>
          <w:szCs w:val="22"/>
          <w:lang w:val="ru-RU"/>
        </w:rPr>
        <w:t xml:space="preserve"> (в случае его составления в порядке и на условиях, предусмотренных настоящим Договором)</w:t>
      </w:r>
      <w:r w:rsidRPr="00B267B0">
        <w:rPr>
          <w:rFonts w:ascii="CorporateSTOT" w:hAnsi="CorporateSTOT"/>
          <w:sz w:val="22"/>
          <w:szCs w:val="22"/>
          <w:lang w:val="ru-RU"/>
        </w:rPr>
        <w:t>;</w:t>
      </w:r>
    </w:p>
    <w:p w:rsidR="00697DDC" w:rsidRPr="00B267B0" w:rsidRDefault="00697DDC" w:rsidP="00697DDC">
      <w:pPr>
        <w:pStyle w:val="af7"/>
        <w:numPr>
          <w:ilvl w:val="0"/>
          <w:numId w:val="18"/>
        </w:num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Заверенная копия транспортной накладной (обе стороны) на поставленную Продукцию;</w:t>
      </w:r>
    </w:p>
    <w:p w:rsidR="002536E6" w:rsidRPr="00B267B0" w:rsidRDefault="002536E6" w:rsidP="00697DDC">
      <w:pPr>
        <w:pStyle w:val="af7"/>
        <w:numPr>
          <w:ilvl w:val="0"/>
          <w:numId w:val="18"/>
        </w:num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Фотографии Продукции и предполагаемых дефектов;</w:t>
      </w:r>
    </w:p>
    <w:p w:rsidR="00185CFA" w:rsidRPr="00B267B0" w:rsidRDefault="00697DDC" w:rsidP="0076567E">
      <w:pPr>
        <w:pStyle w:val="af7"/>
        <w:numPr>
          <w:ilvl w:val="0"/>
          <w:numId w:val="18"/>
        </w:num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Другие документы, предусмотренные Инструкциями № П-</w:t>
      </w:r>
      <w:r w:rsidR="009849F4" w:rsidRPr="00B267B0">
        <w:rPr>
          <w:rFonts w:ascii="CorporateSTOT" w:hAnsi="CorporateSTOT"/>
          <w:sz w:val="22"/>
          <w:szCs w:val="22"/>
          <w:lang w:val="ru-RU"/>
        </w:rPr>
        <w:t xml:space="preserve">6, П-7. </w:t>
      </w:r>
    </w:p>
    <w:p w:rsidR="00185CFA" w:rsidRPr="00B267B0" w:rsidRDefault="00185CFA" w:rsidP="0076567E">
      <w:pPr>
        <w:rPr>
          <w:rFonts w:ascii="CorporateSTOT" w:hAnsi="CorporateSTOT"/>
          <w:sz w:val="22"/>
          <w:szCs w:val="22"/>
          <w:lang w:val="ru-RU"/>
        </w:rPr>
      </w:pPr>
    </w:p>
    <w:p w:rsidR="00A83AEE" w:rsidRPr="00B267B0" w:rsidRDefault="00A83AEE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0"/>
          <w:szCs w:val="20"/>
        </w:rPr>
      </w:pPr>
    </w:p>
    <w:p w:rsidR="00DD4F2F" w:rsidRPr="00B267B0" w:rsidRDefault="00DD4F2F" w:rsidP="00E569F3">
      <w:pPr>
        <w:pStyle w:val="af"/>
        <w:numPr>
          <w:ilvl w:val="0"/>
          <w:numId w:val="22"/>
        </w:numPr>
        <w:jc w:val="center"/>
        <w:rPr>
          <w:rFonts w:ascii="CorporateSTOT" w:hAnsi="CorporateSTOT"/>
          <w:b/>
        </w:rPr>
      </w:pPr>
      <w:r w:rsidRPr="00B267B0">
        <w:rPr>
          <w:rFonts w:ascii="CorporateSTOT" w:hAnsi="CorporateSTOT"/>
          <w:b/>
        </w:rPr>
        <w:t>Це</w:t>
      </w:r>
      <w:r w:rsidR="00E569F3" w:rsidRPr="00B267B0">
        <w:rPr>
          <w:rFonts w:ascii="CorporateSTOT" w:hAnsi="CorporateSTOT"/>
          <w:b/>
        </w:rPr>
        <w:t>на Продукции и порядок расчетов</w:t>
      </w:r>
    </w:p>
    <w:p w:rsidR="00E569F3" w:rsidRPr="00B267B0" w:rsidRDefault="00E569F3" w:rsidP="00E569F3">
      <w:pPr>
        <w:pStyle w:val="af"/>
        <w:ind w:left="1080" w:firstLine="0"/>
        <w:rPr>
          <w:rFonts w:ascii="CorporateSTOT" w:hAnsi="CorporateSTOT"/>
          <w:b/>
        </w:rPr>
      </w:pPr>
    </w:p>
    <w:p w:rsidR="00DD4F2F" w:rsidRPr="00B267B0" w:rsidRDefault="001C4E2D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3</w:t>
      </w:r>
      <w:r w:rsidR="00DD4F2F" w:rsidRPr="00B267B0">
        <w:rPr>
          <w:rFonts w:ascii="CorporateSTOT" w:hAnsi="CorporateSTOT"/>
          <w:b/>
          <w:sz w:val="22"/>
          <w:szCs w:val="22"/>
          <w:lang w:val="ru-RU"/>
        </w:rPr>
        <w:t>.1.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Цена на </w:t>
      </w:r>
      <w:r w:rsidR="00795929" w:rsidRPr="00B267B0">
        <w:rPr>
          <w:rFonts w:ascii="CorporateSTOT" w:hAnsi="CorporateSTOT"/>
          <w:sz w:val="22"/>
          <w:szCs w:val="22"/>
          <w:lang w:val="ru-RU"/>
        </w:rPr>
        <w:t>поставляемую П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>родукцию определяется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Поставщиком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 и указывается в Счетах, выставляемых </w:t>
      </w:r>
      <w:r w:rsidRPr="00B267B0">
        <w:rPr>
          <w:rFonts w:ascii="CorporateSTOT" w:hAnsi="CorporateSTOT"/>
          <w:sz w:val="22"/>
          <w:szCs w:val="22"/>
          <w:lang w:val="ru-RU"/>
        </w:rPr>
        <w:t>Покупателю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>. Цена включает в себя все налоги и сборы, которые были установлены на дат</w:t>
      </w:r>
      <w:r w:rsidRPr="00B267B0">
        <w:rPr>
          <w:rFonts w:ascii="CorporateSTOT" w:hAnsi="CorporateSTOT"/>
          <w:sz w:val="22"/>
          <w:szCs w:val="22"/>
          <w:lang w:val="ru-RU"/>
        </w:rPr>
        <w:t>у согласования Сторонами соответствующей поставки, и подлежи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т уплате </w:t>
      </w:r>
      <w:r w:rsidRPr="00B267B0">
        <w:rPr>
          <w:rFonts w:ascii="CorporateSTOT" w:hAnsi="CorporateSTOT"/>
          <w:sz w:val="22"/>
          <w:szCs w:val="22"/>
          <w:lang w:val="ru-RU"/>
        </w:rPr>
        <w:t>Покупателем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, </w:t>
      </w:r>
      <w:r w:rsidRPr="00B267B0">
        <w:rPr>
          <w:rFonts w:ascii="CorporateSTOT" w:hAnsi="CorporateSTOT"/>
          <w:sz w:val="22"/>
          <w:szCs w:val="22"/>
          <w:lang w:val="ru-RU"/>
        </w:rPr>
        <w:t>с учетом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 НДС.</w:t>
      </w:r>
    </w:p>
    <w:p w:rsidR="00DD4F2F" w:rsidRPr="00B267B0" w:rsidRDefault="001C4E2D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lastRenderedPageBreak/>
        <w:t>3</w:t>
      </w:r>
      <w:r w:rsidR="00697DDC" w:rsidRPr="00B267B0">
        <w:rPr>
          <w:rFonts w:ascii="CorporateSTOT" w:hAnsi="CorporateSTOT"/>
          <w:b/>
          <w:sz w:val="22"/>
          <w:szCs w:val="22"/>
          <w:lang w:val="ru-RU"/>
        </w:rPr>
        <w:t>.2</w:t>
      </w:r>
      <w:r w:rsidR="00DD4F2F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Счет выставляется </w:t>
      </w:r>
      <w:r w:rsidR="00F74700" w:rsidRPr="00B267B0">
        <w:rPr>
          <w:rFonts w:ascii="CorporateSTOT" w:hAnsi="CorporateSTOT"/>
          <w:sz w:val="22"/>
          <w:szCs w:val="22"/>
          <w:lang w:val="ru-RU"/>
        </w:rPr>
        <w:t>на основании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 Заявки,</w:t>
      </w:r>
      <w:r w:rsidR="00AB425A" w:rsidRPr="00B267B0">
        <w:rPr>
          <w:rFonts w:ascii="CorporateSTOT" w:hAnsi="CorporateSTOT"/>
          <w:sz w:val="22"/>
          <w:szCs w:val="22"/>
          <w:lang w:val="ru-RU"/>
        </w:rPr>
        <w:t xml:space="preserve"> направленной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Пок</w:t>
      </w:r>
      <w:r w:rsidRPr="00B267B0">
        <w:rPr>
          <w:rFonts w:ascii="CorporateSTOT" w:hAnsi="CorporateSTOT"/>
          <w:sz w:val="22"/>
          <w:szCs w:val="22"/>
          <w:lang w:val="ru-RU"/>
        </w:rPr>
        <w:t>упател</w:t>
      </w:r>
      <w:r w:rsidR="00F74700" w:rsidRPr="00B267B0">
        <w:rPr>
          <w:rFonts w:ascii="CorporateSTOT" w:hAnsi="CorporateSTOT"/>
          <w:sz w:val="22"/>
          <w:szCs w:val="22"/>
          <w:lang w:val="ru-RU"/>
        </w:rPr>
        <w:t>е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>м</w:t>
      </w:r>
      <w:r w:rsidRPr="00B267B0">
        <w:rPr>
          <w:rFonts w:ascii="CorporateSTOT" w:hAnsi="CorporateSTOT"/>
          <w:sz w:val="22"/>
          <w:szCs w:val="22"/>
          <w:lang w:val="ru-RU"/>
        </w:rPr>
        <w:t>, в соответствии с п. 1.2., 2.5.</w:t>
      </w:r>
      <w:r w:rsidR="00AB425A" w:rsidRPr="00B267B0">
        <w:rPr>
          <w:rFonts w:ascii="CorporateSTOT" w:hAnsi="CorporateSTOT"/>
          <w:sz w:val="22"/>
          <w:szCs w:val="22"/>
          <w:lang w:val="ru-RU"/>
        </w:rPr>
        <w:t xml:space="preserve"> настоящего </w:t>
      </w:r>
      <w:r w:rsidRPr="00B267B0">
        <w:rPr>
          <w:rFonts w:ascii="CorporateSTOT" w:hAnsi="CorporateSTOT"/>
          <w:sz w:val="22"/>
          <w:szCs w:val="22"/>
          <w:lang w:val="ru-RU"/>
        </w:rPr>
        <w:t>Договора</w:t>
      </w:r>
      <w:r w:rsidR="00AB425A" w:rsidRPr="00B267B0">
        <w:rPr>
          <w:rFonts w:ascii="CorporateSTOT" w:hAnsi="CorporateSTOT"/>
          <w:sz w:val="22"/>
          <w:szCs w:val="22"/>
          <w:lang w:val="ru-RU"/>
        </w:rPr>
        <w:t xml:space="preserve">. </w:t>
      </w:r>
    </w:p>
    <w:p w:rsidR="00BB26FC" w:rsidRPr="00B267B0" w:rsidRDefault="001C4E2D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3.3</w:t>
      </w:r>
      <w:r w:rsidR="009C02EC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9C02EC" w:rsidRPr="00B267B0">
        <w:rPr>
          <w:rFonts w:ascii="CorporateSTOT" w:hAnsi="CorporateSTOT"/>
          <w:sz w:val="22"/>
          <w:szCs w:val="22"/>
          <w:lang w:val="ru-RU"/>
        </w:rPr>
        <w:t>Оплата П</w:t>
      </w:r>
      <w:r w:rsidR="00B45668" w:rsidRPr="00B267B0">
        <w:rPr>
          <w:rFonts w:ascii="CorporateSTOT" w:hAnsi="CorporateSTOT"/>
          <w:sz w:val="22"/>
          <w:szCs w:val="22"/>
          <w:lang w:val="ru-RU"/>
        </w:rPr>
        <w:t>родукции осуществляется</w:t>
      </w:r>
      <w:r w:rsidR="00BB26FC" w:rsidRPr="00B267B0">
        <w:rPr>
          <w:rFonts w:ascii="CorporateSTOT" w:hAnsi="CorporateSTOT"/>
          <w:sz w:val="22"/>
          <w:szCs w:val="22"/>
          <w:lang w:val="ru-RU"/>
        </w:rPr>
        <w:t xml:space="preserve"> в соответствии со счетом,</w:t>
      </w:r>
      <w:r w:rsidR="00B45668" w:rsidRPr="00B267B0">
        <w:rPr>
          <w:rFonts w:ascii="CorporateSTOT" w:hAnsi="CorporateSTOT"/>
          <w:sz w:val="22"/>
          <w:szCs w:val="22"/>
          <w:lang w:val="ru-RU"/>
        </w:rPr>
        <w:t xml:space="preserve"> путем внесения 100% предоплаты, если иные условия не согла</w:t>
      </w:r>
      <w:r w:rsidR="008F3746" w:rsidRPr="00B267B0">
        <w:rPr>
          <w:rFonts w:ascii="CorporateSTOT" w:hAnsi="CorporateSTOT"/>
          <w:sz w:val="22"/>
          <w:szCs w:val="22"/>
          <w:lang w:val="ru-RU"/>
        </w:rPr>
        <w:t>сованы Сторонами в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Заявке</w:t>
      </w:r>
      <w:r w:rsidR="008F3746" w:rsidRPr="00B267B0">
        <w:rPr>
          <w:rFonts w:ascii="CorporateSTOT" w:hAnsi="CorporateSTOT"/>
          <w:sz w:val="22"/>
          <w:szCs w:val="22"/>
          <w:lang w:val="ru-RU"/>
        </w:rPr>
        <w:t>.</w:t>
      </w:r>
      <w:r w:rsidR="00BB26FC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</w:p>
    <w:p w:rsidR="00B45668" w:rsidRPr="00B267B0" w:rsidRDefault="00BB26FC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 xml:space="preserve">В </w:t>
      </w:r>
      <w:proofErr w:type="gramStart"/>
      <w:r w:rsidRPr="00B267B0">
        <w:rPr>
          <w:rFonts w:ascii="CorporateSTOT" w:hAnsi="CorporateSTOT"/>
          <w:sz w:val="22"/>
          <w:szCs w:val="22"/>
          <w:lang w:val="ru-RU"/>
        </w:rPr>
        <w:t>случае</w:t>
      </w:r>
      <w:proofErr w:type="gramEnd"/>
      <w:r w:rsidRPr="00B267B0">
        <w:rPr>
          <w:rFonts w:ascii="CorporateSTOT" w:hAnsi="CorporateSTOT"/>
          <w:sz w:val="22"/>
          <w:szCs w:val="22"/>
          <w:lang w:val="ru-RU"/>
        </w:rPr>
        <w:t xml:space="preserve"> неоплаты</w:t>
      </w:r>
      <w:r w:rsidR="003A11D3" w:rsidRPr="00B267B0">
        <w:rPr>
          <w:rFonts w:ascii="CorporateSTOT" w:hAnsi="CorporateSTOT"/>
          <w:sz w:val="22"/>
          <w:szCs w:val="22"/>
          <w:lang w:val="ru-RU"/>
        </w:rPr>
        <w:t xml:space="preserve"> счета в указанный </w:t>
      </w:r>
      <w:r w:rsidR="001C4E2D" w:rsidRPr="00B267B0">
        <w:rPr>
          <w:rFonts w:ascii="CorporateSTOT" w:hAnsi="CorporateSTOT"/>
          <w:sz w:val="22"/>
          <w:szCs w:val="22"/>
          <w:lang w:val="ru-RU"/>
        </w:rPr>
        <w:t>срок, Поставщик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вправе изменить цену Продукции в одностороннем порядке и направить </w:t>
      </w:r>
      <w:r w:rsidR="001C4E2D" w:rsidRPr="00B267B0">
        <w:rPr>
          <w:rFonts w:ascii="CorporateSTOT" w:hAnsi="CorporateSTOT"/>
          <w:sz w:val="22"/>
          <w:szCs w:val="22"/>
          <w:lang w:val="ru-RU"/>
        </w:rPr>
        <w:t>Покупателю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новый счет. Денежные средства, уплаченные </w:t>
      </w:r>
      <w:proofErr w:type="gramStart"/>
      <w:r w:rsidR="001C4E2D" w:rsidRPr="00B267B0">
        <w:rPr>
          <w:rFonts w:ascii="CorporateSTOT" w:hAnsi="CorporateSTOT"/>
          <w:sz w:val="22"/>
          <w:szCs w:val="22"/>
          <w:lang w:val="ru-RU"/>
        </w:rPr>
        <w:t>Покупателе</w:t>
      </w:r>
      <w:r w:rsidRPr="00B267B0">
        <w:rPr>
          <w:rFonts w:ascii="CorporateSTOT" w:hAnsi="CorporateSTOT"/>
          <w:sz w:val="22"/>
          <w:szCs w:val="22"/>
          <w:lang w:val="ru-RU"/>
        </w:rPr>
        <w:t>м</w:t>
      </w:r>
      <w:proofErr w:type="gramEnd"/>
      <w:r w:rsidRPr="00B267B0">
        <w:rPr>
          <w:rFonts w:ascii="CorporateSTOT" w:hAnsi="CorporateSTOT"/>
          <w:sz w:val="22"/>
          <w:szCs w:val="22"/>
          <w:lang w:val="ru-RU"/>
        </w:rPr>
        <w:t xml:space="preserve"> по истечении установленного в счете срока, засчитываются в оплату поставляемой Продукции в соответствии с новыми установленными </w:t>
      </w:r>
      <w:r w:rsidR="00D55A25" w:rsidRPr="00B267B0">
        <w:rPr>
          <w:rFonts w:ascii="CorporateSTOT" w:hAnsi="CorporateSTOT"/>
          <w:sz w:val="22"/>
          <w:szCs w:val="22"/>
          <w:lang w:val="ru-RU"/>
        </w:rPr>
        <w:t>Поставщиком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ценами, либо возвращаются </w:t>
      </w:r>
      <w:r w:rsidR="00D55A25" w:rsidRPr="00B267B0">
        <w:rPr>
          <w:rFonts w:ascii="CorporateSTOT" w:hAnsi="CorporateSTOT"/>
          <w:sz w:val="22"/>
          <w:szCs w:val="22"/>
          <w:lang w:val="ru-RU"/>
        </w:rPr>
        <w:t>Покупателю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по его письменной просьбе.  </w:t>
      </w:r>
      <w:r w:rsidR="008F3746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</w:p>
    <w:p w:rsidR="00DD4F2F" w:rsidRPr="00B267B0" w:rsidRDefault="00D55A25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3.4</w:t>
      </w:r>
      <w:r w:rsidR="00AB425A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9C02EC" w:rsidRPr="00B267B0">
        <w:rPr>
          <w:rFonts w:ascii="CorporateSTOT" w:hAnsi="CorporateSTOT"/>
          <w:sz w:val="22"/>
          <w:szCs w:val="22"/>
          <w:lang w:val="ru-RU"/>
        </w:rPr>
        <w:t>Оплата П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>р</w:t>
      </w:r>
      <w:r w:rsidR="00AB425A" w:rsidRPr="00B267B0">
        <w:rPr>
          <w:rFonts w:ascii="CorporateSTOT" w:hAnsi="CorporateSTOT"/>
          <w:sz w:val="22"/>
          <w:szCs w:val="22"/>
          <w:lang w:val="ru-RU"/>
        </w:rPr>
        <w:t xml:space="preserve">одукции производится </w:t>
      </w:r>
      <w:r w:rsidRPr="00B267B0">
        <w:rPr>
          <w:rFonts w:ascii="CorporateSTOT" w:hAnsi="CorporateSTOT"/>
          <w:sz w:val="22"/>
          <w:szCs w:val="22"/>
          <w:lang w:val="ru-RU"/>
        </w:rPr>
        <w:t>Покупателем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 в рублях путем перечисления дене</w:t>
      </w:r>
      <w:r w:rsidR="00AB425A" w:rsidRPr="00B267B0">
        <w:rPr>
          <w:rFonts w:ascii="CorporateSTOT" w:hAnsi="CorporateSTOT"/>
          <w:sz w:val="22"/>
          <w:szCs w:val="22"/>
          <w:lang w:val="ru-RU"/>
        </w:rPr>
        <w:t xml:space="preserve">жных средств на расчетный счет </w:t>
      </w:r>
      <w:r w:rsidRPr="00B267B0">
        <w:rPr>
          <w:rFonts w:ascii="CorporateSTOT" w:hAnsi="CorporateSTOT"/>
          <w:sz w:val="22"/>
          <w:szCs w:val="22"/>
          <w:lang w:val="ru-RU"/>
        </w:rPr>
        <w:t>Поставщика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>. Датой оплаты считается дата зачисления денежных сред</w:t>
      </w:r>
      <w:r w:rsidR="00AB425A" w:rsidRPr="00B267B0">
        <w:rPr>
          <w:rFonts w:ascii="CorporateSTOT" w:hAnsi="CorporateSTOT"/>
          <w:sz w:val="22"/>
          <w:szCs w:val="22"/>
          <w:lang w:val="ru-RU"/>
        </w:rPr>
        <w:t xml:space="preserve">ств на расчетный счет </w:t>
      </w:r>
      <w:r w:rsidRPr="00B267B0">
        <w:rPr>
          <w:rFonts w:ascii="CorporateSTOT" w:hAnsi="CorporateSTOT"/>
          <w:sz w:val="22"/>
          <w:szCs w:val="22"/>
          <w:lang w:val="ru-RU"/>
        </w:rPr>
        <w:t>Поставщика</w:t>
      </w:r>
      <w:r w:rsidR="00DD4F2F" w:rsidRPr="00B267B0">
        <w:rPr>
          <w:rFonts w:ascii="CorporateSTOT" w:hAnsi="CorporateSTOT"/>
          <w:sz w:val="22"/>
          <w:szCs w:val="22"/>
          <w:lang w:val="ru-RU"/>
        </w:rPr>
        <w:t xml:space="preserve">. </w:t>
      </w:r>
    </w:p>
    <w:p w:rsidR="00DD4F2F" w:rsidRPr="00B267B0" w:rsidRDefault="00DD4F2F" w:rsidP="0076567E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В случае</w:t>
      </w:r>
      <w:r w:rsidR="00617F56" w:rsidRPr="00B267B0">
        <w:rPr>
          <w:rFonts w:ascii="CorporateSTOT" w:hAnsi="CorporateSTOT"/>
          <w:sz w:val="22"/>
          <w:szCs w:val="22"/>
          <w:lang w:val="ru-RU"/>
        </w:rPr>
        <w:t>,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если </w:t>
      </w:r>
      <w:proofErr w:type="spellStart"/>
      <w:proofErr w:type="gramStart"/>
      <w:r w:rsidRPr="00B267B0">
        <w:rPr>
          <w:rFonts w:ascii="CorporateSTOT" w:hAnsi="CorporateSTOT"/>
          <w:sz w:val="22"/>
          <w:szCs w:val="22"/>
          <w:lang w:val="ru-RU"/>
        </w:rPr>
        <w:t>C</w:t>
      </w:r>
      <w:proofErr w:type="gramEnd"/>
      <w:r w:rsidRPr="00B267B0">
        <w:rPr>
          <w:rFonts w:ascii="CorporateSTOT" w:hAnsi="CorporateSTOT"/>
          <w:sz w:val="22"/>
          <w:szCs w:val="22"/>
          <w:lang w:val="ru-RU"/>
        </w:rPr>
        <w:t>чет</w:t>
      </w:r>
      <w:proofErr w:type="spellEnd"/>
      <w:r w:rsidRPr="00B267B0">
        <w:rPr>
          <w:rFonts w:ascii="CorporateSTOT" w:hAnsi="CorporateSTOT"/>
          <w:sz w:val="22"/>
          <w:szCs w:val="22"/>
          <w:lang w:val="ru-RU"/>
        </w:rPr>
        <w:t xml:space="preserve"> выставлен в валюте, отличной от валюты Российской Федерации, оплата производится в рублях по курсу ЦБ РФ на день оплаты.</w:t>
      </w:r>
    </w:p>
    <w:p w:rsidR="00DD4F2F" w:rsidRPr="00B267B0" w:rsidRDefault="00DD4F2F" w:rsidP="0076567E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sz w:val="22"/>
          <w:szCs w:val="22"/>
          <w:lang w:val="ru-RU"/>
        </w:rPr>
        <w:t>Перечисление физиче</w:t>
      </w:r>
      <w:r w:rsidR="00B45668" w:rsidRPr="00B267B0">
        <w:rPr>
          <w:rFonts w:ascii="CorporateSTOT" w:hAnsi="CorporateSTOT"/>
          <w:sz w:val="22"/>
          <w:szCs w:val="22"/>
          <w:lang w:val="ru-RU"/>
        </w:rPr>
        <w:t xml:space="preserve">скими лицами от имени </w:t>
      </w:r>
      <w:r w:rsidR="00D55A25" w:rsidRPr="00B267B0">
        <w:rPr>
          <w:rFonts w:ascii="CorporateSTOT" w:hAnsi="CorporateSTOT"/>
          <w:sz w:val="22"/>
          <w:szCs w:val="22"/>
          <w:lang w:val="ru-RU"/>
        </w:rPr>
        <w:t>Покупателя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 не допускается. </w:t>
      </w:r>
    </w:p>
    <w:p w:rsidR="001268F5" w:rsidRPr="00B267B0" w:rsidRDefault="001268F5" w:rsidP="0076567E">
      <w:pPr>
        <w:pStyle w:val="af"/>
        <w:jc w:val="center"/>
        <w:rPr>
          <w:rFonts w:ascii="CorporateSTOT" w:hAnsi="CorporateSTOT"/>
          <w:b/>
          <w:i/>
          <w:sz w:val="32"/>
          <w:szCs w:val="32"/>
        </w:rPr>
      </w:pPr>
    </w:p>
    <w:p w:rsidR="0063137A" w:rsidRPr="00B267B0" w:rsidRDefault="00E569F3" w:rsidP="00E569F3">
      <w:pPr>
        <w:pStyle w:val="af"/>
        <w:numPr>
          <w:ilvl w:val="0"/>
          <w:numId w:val="22"/>
        </w:numPr>
        <w:jc w:val="center"/>
        <w:rPr>
          <w:rFonts w:ascii="CorporateSTOT" w:hAnsi="CorporateSTOT"/>
          <w:b/>
        </w:rPr>
      </w:pPr>
      <w:r w:rsidRPr="00B267B0">
        <w:rPr>
          <w:rFonts w:ascii="CorporateSTOT" w:hAnsi="CorporateSTOT"/>
          <w:b/>
        </w:rPr>
        <w:t>Ответственность Сторон</w:t>
      </w:r>
    </w:p>
    <w:p w:rsidR="00E569F3" w:rsidRPr="00B267B0" w:rsidRDefault="00E569F3" w:rsidP="00E569F3">
      <w:pPr>
        <w:pStyle w:val="af"/>
        <w:ind w:left="1080" w:firstLine="0"/>
        <w:rPr>
          <w:rFonts w:ascii="CorporateSTOT" w:hAnsi="CorporateSTOT"/>
          <w:b/>
        </w:rPr>
      </w:pPr>
    </w:p>
    <w:p w:rsidR="00A61D74" w:rsidRPr="00B267B0" w:rsidRDefault="00D55A25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4</w:t>
      </w:r>
      <w:r w:rsidR="00A61D74" w:rsidRPr="00B267B0">
        <w:rPr>
          <w:rFonts w:ascii="CorporateSTOT" w:hAnsi="CorporateSTOT"/>
          <w:b/>
          <w:sz w:val="22"/>
          <w:szCs w:val="22"/>
          <w:lang w:val="ru-RU"/>
        </w:rPr>
        <w:t>.1.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>За неисполнение или ненадлежащее исполнение своих обя</w:t>
      </w:r>
      <w:r w:rsidR="007E2C4F" w:rsidRPr="00B267B0">
        <w:rPr>
          <w:rFonts w:ascii="CorporateSTOT" w:hAnsi="CorporateSTOT"/>
          <w:sz w:val="22"/>
          <w:szCs w:val="22"/>
          <w:lang w:val="ru-RU"/>
        </w:rPr>
        <w:t xml:space="preserve">зательств по настоящему </w:t>
      </w:r>
      <w:r w:rsidRPr="00B267B0">
        <w:rPr>
          <w:rFonts w:ascii="CorporateSTOT" w:hAnsi="CorporateSTOT"/>
          <w:sz w:val="22"/>
          <w:szCs w:val="22"/>
          <w:lang w:val="ru-RU"/>
        </w:rPr>
        <w:t>Договору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 Стороны несут ответственность в соответствии с действующим законодательством РФ.</w:t>
      </w:r>
    </w:p>
    <w:p w:rsidR="009B3CEB" w:rsidRPr="00B267B0" w:rsidRDefault="00D55A25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4</w:t>
      </w:r>
      <w:r w:rsidR="009B3CEB" w:rsidRPr="00B267B0">
        <w:rPr>
          <w:rFonts w:ascii="CorporateSTOT" w:hAnsi="CorporateSTOT"/>
          <w:b/>
          <w:sz w:val="22"/>
          <w:szCs w:val="22"/>
          <w:lang w:val="ru-RU"/>
        </w:rPr>
        <w:t>.2.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9B3CEB" w:rsidRPr="00B267B0">
        <w:rPr>
          <w:rFonts w:ascii="CorporateSTOT" w:hAnsi="CorporateSTOT"/>
          <w:sz w:val="22"/>
          <w:szCs w:val="22"/>
          <w:lang w:val="ru-RU"/>
        </w:rPr>
        <w:t xml:space="preserve">За необоснованный отказ </w:t>
      </w:r>
      <w:r w:rsidRPr="00B267B0">
        <w:rPr>
          <w:rFonts w:ascii="CorporateSTOT" w:hAnsi="CorporateSTOT"/>
          <w:sz w:val="22"/>
          <w:szCs w:val="22"/>
          <w:lang w:val="ru-RU"/>
        </w:rPr>
        <w:t>Покупателя</w:t>
      </w:r>
      <w:r w:rsidR="009B3CEB" w:rsidRPr="00B267B0">
        <w:rPr>
          <w:rFonts w:ascii="CorporateSTOT" w:hAnsi="CorporateSTOT"/>
          <w:sz w:val="22"/>
          <w:szCs w:val="22"/>
          <w:lang w:val="ru-RU"/>
        </w:rPr>
        <w:t xml:space="preserve"> от Заявки, принятой </w:t>
      </w:r>
      <w:r w:rsidRPr="00B267B0">
        <w:rPr>
          <w:rFonts w:ascii="CorporateSTOT" w:hAnsi="CorporateSTOT"/>
          <w:sz w:val="22"/>
          <w:szCs w:val="22"/>
          <w:lang w:val="ru-RU"/>
        </w:rPr>
        <w:t>Поставщиком</w:t>
      </w:r>
      <w:r w:rsidR="009B3CEB" w:rsidRPr="00B267B0">
        <w:rPr>
          <w:rFonts w:ascii="CorporateSTOT" w:hAnsi="CorporateSTOT"/>
          <w:sz w:val="22"/>
          <w:szCs w:val="22"/>
          <w:lang w:val="ru-RU"/>
        </w:rPr>
        <w:t xml:space="preserve"> к исполнению</w:t>
      </w:r>
      <w:r w:rsidRPr="00B267B0">
        <w:rPr>
          <w:rFonts w:ascii="CorporateSTOT" w:hAnsi="CorporateSTOT"/>
          <w:sz w:val="22"/>
          <w:szCs w:val="22"/>
          <w:lang w:val="ru-RU"/>
        </w:rPr>
        <w:t>,</w:t>
      </w:r>
      <w:r w:rsidR="009B3CEB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Покупатель</w:t>
      </w:r>
      <w:r w:rsidR="009B3CEB" w:rsidRPr="00B267B0">
        <w:rPr>
          <w:rFonts w:ascii="CorporateSTOT" w:hAnsi="CorporateSTOT"/>
          <w:sz w:val="22"/>
          <w:szCs w:val="22"/>
          <w:lang w:val="ru-RU"/>
        </w:rPr>
        <w:t xml:space="preserve"> уплачивает </w:t>
      </w:r>
      <w:r w:rsidRPr="00B267B0">
        <w:rPr>
          <w:rFonts w:ascii="CorporateSTOT" w:hAnsi="CorporateSTOT"/>
          <w:sz w:val="22"/>
          <w:szCs w:val="22"/>
          <w:lang w:val="ru-RU"/>
        </w:rPr>
        <w:t>П</w:t>
      </w:r>
      <w:r w:rsidR="00FE6D21" w:rsidRPr="00B267B0">
        <w:rPr>
          <w:rFonts w:ascii="CorporateSTOT" w:hAnsi="CorporateSTOT"/>
          <w:sz w:val="22"/>
          <w:szCs w:val="22"/>
          <w:lang w:val="ru-RU"/>
        </w:rPr>
        <w:t>остав</w:t>
      </w:r>
      <w:r w:rsidRPr="00B267B0">
        <w:rPr>
          <w:rFonts w:ascii="CorporateSTOT" w:hAnsi="CorporateSTOT"/>
          <w:sz w:val="22"/>
          <w:szCs w:val="22"/>
          <w:lang w:val="ru-RU"/>
        </w:rPr>
        <w:t>щ</w:t>
      </w:r>
      <w:r w:rsidR="00FE6D21" w:rsidRPr="00B267B0">
        <w:rPr>
          <w:rFonts w:ascii="CorporateSTOT" w:hAnsi="CorporateSTOT"/>
          <w:sz w:val="22"/>
          <w:szCs w:val="22"/>
          <w:lang w:val="ru-RU"/>
        </w:rPr>
        <w:t>и</w:t>
      </w:r>
      <w:r w:rsidRPr="00B267B0">
        <w:rPr>
          <w:rFonts w:ascii="CorporateSTOT" w:hAnsi="CorporateSTOT"/>
          <w:sz w:val="22"/>
          <w:szCs w:val="22"/>
          <w:lang w:val="ru-RU"/>
        </w:rPr>
        <w:t>ку</w:t>
      </w:r>
      <w:r w:rsidR="009B3CEB" w:rsidRPr="00B267B0">
        <w:rPr>
          <w:rFonts w:ascii="CorporateSTOT" w:hAnsi="CorporateSTOT"/>
          <w:sz w:val="22"/>
          <w:szCs w:val="22"/>
          <w:lang w:val="ru-RU"/>
        </w:rPr>
        <w:t xml:space="preserve"> штраф в размере 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15 </w:t>
      </w:r>
      <w:r w:rsidR="009B3CEB" w:rsidRPr="00B267B0">
        <w:rPr>
          <w:rFonts w:ascii="CorporateSTOT" w:hAnsi="CorporateSTOT"/>
          <w:sz w:val="22"/>
          <w:szCs w:val="22"/>
          <w:lang w:val="ru-RU"/>
        </w:rPr>
        <w:t xml:space="preserve">% от стоимости </w:t>
      </w:r>
      <w:r w:rsidRPr="00B267B0">
        <w:rPr>
          <w:rFonts w:ascii="CorporateSTOT" w:hAnsi="CorporateSTOT"/>
          <w:sz w:val="22"/>
          <w:szCs w:val="22"/>
          <w:lang w:val="ru-RU"/>
        </w:rPr>
        <w:t xml:space="preserve">соответствующей </w:t>
      </w:r>
      <w:r w:rsidR="009B3CEB" w:rsidRPr="00B267B0">
        <w:rPr>
          <w:rFonts w:ascii="CorporateSTOT" w:hAnsi="CorporateSTOT"/>
          <w:sz w:val="22"/>
          <w:szCs w:val="22"/>
          <w:lang w:val="ru-RU"/>
        </w:rPr>
        <w:t xml:space="preserve">Заявки. </w:t>
      </w:r>
    </w:p>
    <w:p w:rsidR="00A61D74" w:rsidRPr="00B267B0" w:rsidRDefault="00D55A25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4</w:t>
      </w:r>
      <w:r w:rsidR="009B3CEB" w:rsidRPr="00B267B0">
        <w:rPr>
          <w:rFonts w:ascii="CorporateSTOT" w:hAnsi="CorporateSTOT"/>
          <w:b/>
          <w:sz w:val="22"/>
          <w:szCs w:val="22"/>
          <w:lang w:val="ru-RU"/>
        </w:rPr>
        <w:t>.3</w:t>
      </w:r>
      <w:r w:rsidR="00A61D74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>За необоснованный</w:t>
      </w:r>
      <w:r w:rsidR="00A61D74" w:rsidRPr="00B267B0">
        <w:rPr>
          <w:rFonts w:ascii="CorporateSTOT" w:hAnsi="CorporateSTOT"/>
          <w:b/>
          <w:color w:val="FF0000"/>
          <w:sz w:val="22"/>
          <w:szCs w:val="22"/>
          <w:lang w:val="ru-RU"/>
        </w:rPr>
        <w:t xml:space="preserve"> 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отказ от приемки </w:t>
      </w:r>
      <w:r w:rsidR="00ED4575" w:rsidRPr="00B267B0">
        <w:rPr>
          <w:rFonts w:ascii="CorporateSTOT" w:hAnsi="CorporateSTOT"/>
          <w:sz w:val="22"/>
          <w:szCs w:val="22"/>
          <w:lang w:val="ru-RU"/>
        </w:rPr>
        <w:t>отгруженной П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родукции 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Покупатель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 уплачивает </w:t>
      </w:r>
      <w:r w:rsidRPr="00B267B0">
        <w:rPr>
          <w:rFonts w:ascii="CorporateSTOT" w:hAnsi="CorporateSTOT"/>
          <w:sz w:val="22"/>
          <w:szCs w:val="22"/>
          <w:lang w:val="ru-RU"/>
        </w:rPr>
        <w:t>Поставщику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 штраф в размере15%</w:t>
      </w:r>
      <w:r w:rsidR="00ED4575" w:rsidRPr="00B267B0">
        <w:rPr>
          <w:rFonts w:ascii="CorporateSTOT" w:hAnsi="CorporateSTOT"/>
          <w:sz w:val="22"/>
          <w:szCs w:val="22"/>
          <w:lang w:val="ru-RU"/>
        </w:rPr>
        <w:t xml:space="preserve"> от стоимости непринятой П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родукции и оплачивает все расходы и штрафы, связанные с простоем транспортных средств, при условии поставки </w:t>
      </w:r>
      <w:r w:rsidRPr="00B267B0">
        <w:rPr>
          <w:rFonts w:ascii="CorporateSTOT" w:hAnsi="CorporateSTOT"/>
          <w:sz w:val="22"/>
          <w:szCs w:val="22"/>
          <w:lang w:val="ru-RU"/>
        </w:rPr>
        <w:t>Поставщиком</w:t>
      </w:r>
      <w:r w:rsidR="00ED4575" w:rsidRPr="00B267B0">
        <w:rPr>
          <w:rFonts w:ascii="CorporateSTOT" w:hAnsi="CorporateSTOT"/>
          <w:sz w:val="22"/>
          <w:szCs w:val="22"/>
          <w:lang w:val="ru-RU"/>
        </w:rPr>
        <w:t xml:space="preserve"> П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родукции </w:t>
      </w:r>
      <w:proofErr w:type="gramStart"/>
      <w:r w:rsidR="00A61D74" w:rsidRPr="00B267B0">
        <w:rPr>
          <w:rFonts w:ascii="CorporateSTOT" w:hAnsi="CorporateSTOT"/>
          <w:sz w:val="22"/>
          <w:szCs w:val="22"/>
          <w:lang w:val="ru-RU"/>
        </w:rPr>
        <w:t>согласно срока</w:t>
      </w:r>
      <w:proofErr w:type="gramEnd"/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, наименований и количества, </w:t>
      </w:r>
      <w:r w:rsidRPr="00B267B0">
        <w:rPr>
          <w:rFonts w:ascii="CorporateSTOT" w:hAnsi="CorporateSTOT"/>
          <w:sz w:val="22"/>
          <w:szCs w:val="22"/>
          <w:lang w:val="ru-RU"/>
        </w:rPr>
        <w:t>согласованных Сторонами в Заявке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>.</w:t>
      </w:r>
    </w:p>
    <w:p w:rsidR="00A61D74" w:rsidRPr="00B267B0" w:rsidRDefault="00D55A25" w:rsidP="0076567E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4</w:t>
      </w:r>
      <w:r w:rsidR="00A61D74" w:rsidRPr="00B267B0">
        <w:rPr>
          <w:rFonts w:ascii="CorporateSTOT" w:hAnsi="CorporateSTOT"/>
          <w:b/>
          <w:sz w:val="22"/>
          <w:szCs w:val="22"/>
          <w:lang w:val="ru-RU"/>
        </w:rPr>
        <w:t>.</w:t>
      </w:r>
      <w:r w:rsidR="00BB43B8" w:rsidRPr="00B267B0">
        <w:rPr>
          <w:rFonts w:ascii="CorporateSTOT" w:hAnsi="CorporateSTOT"/>
          <w:b/>
          <w:sz w:val="22"/>
          <w:szCs w:val="22"/>
          <w:lang w:val="ru-RU"/>
        </w:rPr>
        <w:t>4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>.</w:t>
      </w:r>
      <w:r w:rsidR="00E569F3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>За просрочку</w:t>
      </w:r>
      <w:r w:rsidR="00B60927" w:rsidRPr="00B267B0">
        <w:rPr>
          <w:rFonts w:ascii="CorporateSTOT" w:hAnsi="CorporateSTOT"/>
          <w:sz w:val="22"/>
          <w:szCs w:val="22"/>
          <w:lang w:val="ru-RU"/>
        </w:rPr>
        <w:t xml:space="preserve"> поставки и (или) недопоставку П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родукции по вине </w:t>
      </w:r>
      <w:r w:rsidR="00FE6D21" w:rsidRPr="00B267B0">
        <w:rPr>
          <w:rFonts w:ascii="CorporateSTOT" w:hAnsi="CorporateSTOT"/>
          <w:sz w:val="22"/>
          <w:szCs w:val="22"/>
          <w:lang w:val="ru-RU"/>
        </w:rPr>
        <w:t>Поставщика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, </w:t>
      </w:r>
      <w:r w:rsidR="00B03436" w:rsidRPr="00B267B0">
        <w:rPr>
          <w:rFonts w:ascii="CorporateSTOT" w:hAnsi="CorporateSTOT"/>
          <w:sz w:val="22"/>
          <w:szCs w:val="22"/>
          <w:lang w:val="ru-RU"/>
        </w:rPr>
        <w:t>Покупатель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 вправе потребовать  от </w:t>
      </w:r>
      <w:r w:rsidR="00FE6D21" w:rsidRPr="00B267B0">
        <w:rPr>
          <w:rFonts w:ascii="CorporateSTOT" w:hAnsi="CorporateSTOT"/>
          <w:sz w:val="22"/>
          <w:szCs w:val="22"/>
          <w:lang w:val="ru-RU"/>
        </w:rPr>
        <w:t>Поставщика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 выплаты </w:t>
      </w:r>
      <w:r w:rsidR="00FE6D21" w:rsidRPr="00B267B0">
        <w:rPr>
          <w:rFonts w:ascii="CorporateSTOT" w:hAnsi="CorporateSTOT"/>
          <w:sz w:val="22"/>
          <w:szCs w:val="22"/>
          <w:lang w:val="ru-RU"/>
        </w:rPr>
        <w:t>Покупателю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 неустойки в размере 0,1% (одна десятая процента) от общей  </w:t>
      </w:r>
      <w:proofErr w:type="gramStart"/>
      <w:r w:rsidR="00A61D74" w:rsidRPr="00B267B0">
        <w:rPr>
          <w:rFonts w:ascii="CorporateSTOT" w:hAnsi="CorporateSTOT"/>
          <w:sz w:val="22"/>
          <w:szCs w:val="22"/>
          <w:lang w:val="ru-RU"/>
        </w:rPr>
        <w:t>стоимости</w:t>
      </w:r>
      <w:proofErr w:type="gramEnd"/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 не поставл</w:t>
      </w:r>
      <w:r w:rsidR="00C62F72" w:rsidRPr="00B267B0">
        <w:rPr>
          <w:rFonts w:ascii="CorporateSTOT" w:hAnsi="CorporateSTOT"/>
          <w:sz w:val="22"/>
          <w:szCs w:val="22"/>
          <w:lang w:val="ru-RU"/>
        </w:rPr>
        <w:t>енной и (или) недопоставленной П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>родукции за каждый день просрочки, но не более 5% (пяти процентов) от общей стоимости не поставленной и (или) недопоставлен</w:t>
      </w:r>
      <w:r w:rsidR="002938B1" w:rsidRPr="00B267B0">
        <w:rPr>
          <w:rFonts w:ascii="CorporateSTOT" w:hAnsi="CorporateSTOT"/>
          <w:sz w:val="22"/>
          <w:szCs w:val="22"/>
          <w:lang w:val="ru-RU"/>
        </w:rPr>
        <w:t>ной П</w:t>
      </w:r>
      <w:r w:rsidR="00276634" w:rsidRPr="00B267B0">
        <w:rPr>
          <w:rFonts w:ascii="CorporateSTOT" w:hAnsi="CorporateSTOT"/>
          <w:sz w:val="22"/>
          <w:szCs w:val="22"/>
          <w:lang w:val="ru-RU"/>
        </w:rPr>
        <w:t>родукции. Недопоставкой П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родукции считается передача </w:t>
      </w:r>
      <w:r w:rsidR="00FE6D21" w:rsidRPr="00B267B0">
        <w:rPr>
          <w:rFonts w:ascii="CorporateSTOT" w:hAnsi="CorporateSTOT"/>
          <w:sz w:val="22"/>
          <w:szCs w:val="22"/>
          <w:lang w:val="ru-RU"/>
        </w:rPr>
        <w:t>Покупателю</w:t>
      </w:r>
      <w:r w:rsidR="00B60927" w:rsidRPr="00B267B0">
        <w:rPr>
          <w:rFonts w:ascii="CorporateSTOT" w:hAnsi="CorporateSTOT"/>
          <w:sz w:val="22"/>
          <w:szCs w:val="22"/>
          <w:lang w:val="ru-RU"/>
        </w:rPr>
        <w:t xml:space="preserve"> П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родукции в меньшем количестве, чем </w:t>
      </w:r>
      <w:r w:rsidR="00F72512" w:rsidRPr="00B267B0">
        <w:rPr>
          <w:rFonts w:ascii="CorporateSTOT" w:hAnsi="CorporateSTOT"/>
          <w:sz w:val="22"/>
          <w:szCs w:val="22"/>
          <w:lang w:val="ru-RU"/>
        </w:rPr>
        <w:t>согласовано Сторонами в Заявке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, при отсутствии письменного соглашения сторон о частичной поставке. В </w:t>
      </w:r>
      <w:proofErr w:type="gramStart"/>
      <w:r w:rsidR="00A61D74" w:rsidRPr="00B267B0">
        <w:rPr>
          <w:rFonts w:ascii="CorporateSTOT" w:hAnsi="CorporateSTOT"/>
          <w:sz w:val="22"/>
          <w:szCs w:val="22"/>
          <w:lang w:val="ru-RU"/>
        </w:rPr>
        <w:t>случае</w:t>
      </w:r>
      <w:proofErr w:type="gramEnd"/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 не предъявления </w:t>
      </w:r>
      <w:r w:rsidR="00FE6D21" w:rsidRPr="00B267B0">
        <w:rPr>
          <w:rFonts w:ascii="CorporateSTOT" w:hAnsi="CorporateSTOT"/>
          <w:sz w:val="22"/>
          <w:szCs w:val="22"/>
          <w:lang w:val="ru-RU"/>
        </w:rPr>
        <w:t>Покупателе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>м письменной претен</w:t>
      </w:r>
      <w:r w:rsidR="00B60927" w:rsidRPr="00B267B0">
        <w:rPr>
          <w:rFonts w:ascii="CorporateSTOT" w:hAnsi="CorporateSTOT"/>
          <w:sz w:val="22"/>
          <w:szCs w:val="22"/>
          <w:lang w:val="ru-RU"/>
        </w:rPr>
        <w:t>зии указанное условие Соглашения</w:t>
      </w:r>
      <w:r w:rsidR="00A61D74" w:rsidRPr="00B267B0">
        <w:rPr>
          <w:rFonts w:ascii="CorporateSTOT" w:hAnsi="CorporateSTOT"/>
          <w:sz w:val="22"/>
          <w:szCs w:val="22"/>
          <w:lang w:val="ru-RU"/>
        </w:rPr>
        <w:t xml:space="preserve"> считается не действующим, то есть неустойка не начисляется и не выплачивается.</w:t>
      </w:r>
    </w:p>
    <w:p w:rsidR="00A61D74" w:rsidRPr="00B267B0" w:rsidRDefault="00FE6D21" w:rsidP="0076567E">
      <w:pPr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1"/>
          <w:szCs w:val="21"/>
          <w:lang w:val="ru-RU"/>
        </w:rPr>
        <w:t>4</w:t>
      </w:r>
      <w:r w:rsidR="00BB43B8" w:rsidRPr="00B267B0">
        <w:rPr>
          <w:rFonts w:ascii="CorporateSTOT" w:hAnsi="CorporateSTOT"/>
          <w:b/>
          <w:sz w:val="21"/>
          <w:szCs w:val="21"/>
          <w:lang w:val="ru-RU"/>
        </w:rPr>
        <w:t>.5</w:t>
      </w:r>
      <w:r w:rsidR="00A61D74" w:rsidRPr="00B267B0">
        <w:rPr>
          <w:rFonts w:ascii="CorporateSTOT" w:hAnsi="CorporateSTOT"/>
          <w:b/>
          <w:sz w:val="21"/>
          <w:szCs w:val="21"/>
          <w:lang w:val="ru-RU"/>
        </w:rPr>
        <w:t>.</w:t>
      </w:r>
      <w:r w:rsidR="00E569F3" w:rsidRPr="00B267B0">
        <w:rPr>
          <w:rFonts w:ascii="CorporateSTOT" w:hAnsi="CorporateSTOT"/>
          <w:b/>
          <w:sz w:val="21"/>
          <w:szCs w:val="21"/>
          <w:lang w:val="ru-RU"/>
        </w:rPr>
        <w:t xml:space="preserve"> </w:t>
      </w:r>
      <w:r w:rsidR="00A61D74" w:rsidRPr="00B267B0">
        <w:rPr>
          <w:rFonts w:ascii="CorporateSTOT" w:hAnsi="CorporateSTOT"/>
          <w:sz w:val="21"/>
          <w:szCs w:val="21"/>
          <w:lang w:val="ru-RU"/>
        </w:rPr>
        <w:t xml:space="preserve">В </w:t>
      </w:r>
      <w:proofErr w:type="gramStart"/>
      <w:r w:rsidR="00A61D74" w:rsidRPr="00B267B0">
        <w:rPr>
          <w:rFonts w:ascii="CorporateSTOT" w:hAnsi="CorporateSTOT"/>
          <w:sz w:val="21"/>
          <w:szCs w:val="21"/>
          <w:lang w:val="ru-RU"/>
        </w:rPr>
        <w:t>случае</w:t>
      </w:r>
      <w:proofErr w:type="gramEnd"/>
      <w:r w:rsidR="00A61D74" w:rsidRPr="00B267B0">
        <w:rPr>
          <w:rFonts w:ascii="CorporateSTOT" w:hAnsi="CorporateSTOT"/>
          <w:sz w:val="21"/>
          <w:szCs w:val="21"/>
          <w:lang w:val="ru-RU"/>
        </w:rPr>
        <w:t xml:space="preserve"> просрочки оплаты </w:t>
      </w:r>
      <w:r w:rsidR="00B60927" w:rsidRPr="00B267B0">
        <w:rPr>
          <w:rFonts w:ascii="CorporateSTOT" w:hAnsi="CorporateSTOT"/>
          <w:sz w:val="21"/>
          <w:szCs w:val="21"/>
          <w:lang w:val="ru-RU"/>
        </w:rPr>
        <w:t>отправленной П</w:t>
      </w:r>
      <w:r w:rsidR="00276634" w:rsidRPr="00B267B0">
        <w:rPr>
          <w:rFonts w:ascii="CorporateSTOT" w:hAnsi="CorporateSTOT"/>
          <w:sz w:val="21"/>
          <w:szCs w:val="21"/>
          <w:lang w:val="ru-RU"/>
        </w:rPr>
        <w:t xml:space="preserve">родукции </w:t>
      </w:r>
      <w:r w:rsidRPr="00B267B0">
        <w:rPr>
          <w:rFonts w:ascii="CorporateSTOT" w:hAnsi="CorporateSTOT"/>
          <w:sz w:val="21"/>
          <w:szCs w:val="21"/>
          <w:lang w:val="ru-RU"/>
        </w:rPr>
        <w:t>Поставщик</w:t>
      </w:r>
      <w:r w:rsidR="00A61D74" w:rsidRPr="00B267B0">
        <w:rPr>
          <w:rFonts w:ascii="CorporateSTOT" w:hAnsi="CorporateSTOT"/>
          <w:sz w:val="21"/>
          <w:szCs w:val="21"/>
          <w:lang w:val="ru-RU"/>
        </w:rPr>
        <w:t xml:space="preserve"> </w:t>
      </w:r>
      <w:r w:rsidR="00276634" w:rsidRPr="00B267B0">
        <w:rPr>
          <w:rFonts w:ascii="CorporateSTOT" w:hAnsi="CorporateSTOT"/>
          <w:sz w:val="21"/>
          <w:szCs w:val="21"/>
          <w:lang w:val="ru-RU"/>
        </w:rPr>
        <w:t xml:space="preserve">имеет право выставить </w:t>
      </w:r>
      <w:r w:rsidRPr="00B267B0">
        <w:rPr>
          <w:rFonts w:ascii="CorporateSTOT" w:hAnsi="CorporateSTOT"/>
          <w:sz w:val="21"/>
          <w:szCs w:val="21"/>
          <w:lang w:val="ru-RU"/>
        </w:rPr>
        <w:t>Покупателю</w:t>
      </w:r>
      <w:r w:rsidR="00A61D74" w:rsidRPr="00B267B0">
        <w:rPr>
          <w:rFonts w:ascii="CorporateSTOT" w:hAnsi="CorporateSTOT"/>
          <w:sz w:val="21"/>
          <w:szCs w:val="21"/>
          <w:lang w:val="ru-RU"/>
        </w:rPr>
        <w:t xml:space="preserve"> неустойку в виде штрафа в размере 0,1% от стоимости поставлен</w:t>
      </w:r>
      <w:r w:rsidR="00276634" w:rsidRPr="00B267B0">
        <w:rPr>
          <w:rFonts w:ascii="CorporateSTOT" w:hAnsi="CorporateSTOT"/>
          <w:sz w:val="21"/>
          <w:szCs w:val="21"/>
          <w:lang w:val="ru-RU"/>
        </w:rPr>
        <w:t>ной П</w:t>
      </w:r>
      <w:r w:rsidR="00A61D74" w:rsidRPr="00B267B0">
        <w:rPr>
          <w:rFonts w:ascii="CorporateSTOT" w:hAnsi="CorporateSTOT"/>
          <w:sz w:val="21"/>
          <w:szCs w:val="21"/>
          <w:lang w:val="ru-RU"/>
        </w:rPr>
        <w:t>родукции за кажд</w:t>
      </w:r>
      <w:r w:rsidR="00F72512" w:rsidRPr="00B267B0">
        <w:rPr>
          <w:rFonts w:ascii="CorporateSTOT" w:hAnsi="CorporateSTOT"/>
          <w:sz w:val="21"/>
          <w:szCs w:val="21"/>
          <w:lang w:val="ru-RU"/>
        </w:rPr>
        <w:t>ый день просрочки, но не более 10% (десяти</w:t>
      </w:r>
      <w:r w:rsidR="00A61D74" w:rsidRPr="00B267B0">
        <w:rPr>
          <w:rFonts w:ascii="CorporateSTOT" w:hAnsi="CorporateSTOT"/>
          <w:sz w:val="21"/>
          <w:szCs w:val="21"/>
          <w:lang w:val="ru-RU"/>
        </w:rPr>
        <w:t xml:space="preserve"> процен</w:t>
      </w:r>
      <w:r w:rsidR="00276634" w:rsidRPr="00B267B0">
        <w:rPr>
          <w:rFonts w:ascii="CorporateSTOT" w:hAnsi="CorporateSTOT"/>
          <w:sz w:val="21"/>
          <w:szCs w:val="21"/>
          <w:lang w:val="ru-RU"/>
        </w:rPr>
        <w:t>тов) от стоимости поставленной П</w:t>
      </w:r>
      <w:r w:rsidRPr="00B267B0">
        <w:rPr>
          <w:rFonts w:ascii="CorporateSTOT" w:hAnsi="CorporateSTOT"/>
          <w:sz w:val="21"/>
          <w:szCs w:val="21"/>
          <w:lang w:val="ru-RU"/>
        </w:rPr>
        <w:t>родукции, а также</w:t>
      </w:r>
      <w:r w:rsidR="00A61D74" w:rsidRPr="00B267B0">
        <w:rPr>
          <w:rFonts w:ascii="CorporateSTOT" w:hAnsi="CorporateSTOT"/>
          <w:sz w:val="21"/>
          <w:szCs w:val="21"/>
          <w:lang w:val="ru-RU"/>
        </w:rPr>
        <w:t xml:space="preserve"> прио</w:t>
      </w:r>
      <w:r w:rsidRPr="00B267B0">
        <w:rPr>
          <w:rFonts w:ascii="CorporateSTOT" w:hAnsi="CorporateSTOT"/>
          <w:sz w:val="21"/>
          <w:szCs w:val="21"/>
          <w:lang w:val="ru-RU"/>
        </w:rPr>
        <w:t>становить отгрузки в</w:t>
      </w:r>
      <w:r w:rsidR="00276634" w:rsidRPr="00B267B0">
        <w:rPr>
          <w:rFonts w:ascii="CorporateSTOT" w:hAnsi="CorporateSTOT"/>
          <w:sz w:val="21"/>
          <w:szCs w:val="21"/>
          <w:lang w:val="ru-RU"/>
        </w:rPr>
        <w:t xml:space="preserve"> </w:t>
      </w:r>
      <w:r w:rsidRPr="00B267B0">
        <w:rPr>
          <w:rFonts w:ascii="CorporateSTOT" w:hAnsi="CorporateSTOT"/>
          <w:sz w:val="21"/>
          <w:szCs w:val="21"/>
          <w:lang w:val="ru-RU"/>
        </w:rPr>
        <w:t>адрес Покупателя</w:t>
      </w:r>
      <w:r w:rsidR="00A61D74" w:rsidRPr="00B267B0">
        <w:rPr>
          <w:rFonts w:ascii="CorporateSTOT" w:hAnsi="CorporateSTOT"/>
          <w:sz w:val="21"/>
          <w:szCs w:val="21"/>
          <w:lang w:val="ru-RU"/>
        </w:rPr>
        <w:t xml:space="preserve"> до полного погашения задолженност</w:t>
      </w:r>
      <w:r w:rsidRPr="00B267B0">
        <w:rPr>
          <w:rFonts w:ascii="CorporateSTOT" w:hAnsi="CorporateSTOT"/>
          <w:sz w:val="21"/>
          <w:szCs w:val="21"/>
          <w:lang w:val="ru-RU"/>
        </w:rPr>
        <w:t>и по Договору.</w:t>
      </w:r>
    </w:p>
    <w:p w:rsidR="0078725E" w:rsidRPr="00B267B0" w:rsidRDefault="0078725E" w:rsidP="0076567E">
      <w:pPr>
        <w:rPr>
          <w:rFonts w:ascii="CorporateSTOT" w:hAnsi="CorporateSTOT"/>
          <w:sz w:val="22"/>
          <w:szCs w:val="22"/>
          <w:lang w:val="ru-RU"/>
        </w:rPr>
      </w:pPr>
    </w:p>
    <w:p w:rsidR="0078725E" w:rsidRPr="00B267B0" w:rsidRDefault="0078725E" w:rsidP="00E569F3">
      <w:pPr>
        <w:pStyle w:val="af"/>
        <w:numPr>
          <w:ilvl w:val="0"/>
          <w:numId w:val="22"/>
        </w:numPr>
        <w:jc w:val="center"/>
        <w:rPr>
          <w:rFonts w:ascii="CorporateSTOT" w:hAnsi="CorporateSTOT"/>
          <w:b/>
        </w:rPr>
      </w:pPr>
      <w:r w:rsidRPr="00B267B0">
        <w:rPr>
          <w:rFonts w:ascii="CorporateSTOT" w:hAnsi="CorporateSTOT"/>
          <w:b/>
        </w:rPr>
        <w:t>Об</w:t>
      </w:r>
      <w:r w:rsidR="00E569F3" w:rsidRPr="00B267B0">
        <w:rPr>
          <w:rFonts w:ascii="CorporateSTOT" w:hAnsi="CorporateSTOT"/>
          <w:b/>
        </w:rPr>
        <w:t>стоятельства непреодолимой силы</w:t>
      </w:r>
    </w:p>
    <w:p w:rsidR="00E569F3" w:rsidRPr="00B267B0" w:rsidRDefault="00E569F3" w:rsidP="00E569F3">
      <w:pPr>
        <w:pStyle w:val="af"/>
        <w:ind w:left="1080" w:firstLine="0"/>
        <w:rPr>
          <w:rFonts w:ascii="CorporateSTOT" w:hAnsi="CorporateSTOT"/>
          <w:b/>
        </w:rPr>
      </w:pPr>
    </w:p>
    <w:p w:rsidR="0078725E" w:rsidRPr="00B267B0" w:rsidRDefault="00FE6D21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5</w:t>
      </w:r>
      <w:r w:rsidR="0078725E" w:rsidRPr="00B267B0">
        <w:rPr>
          <w:rFonts w:ascii="CorporateSTOT" w:hAnsi="CorporateSTOT"/>
          <w:b/>
          <w:sz w:val="22"/>
          <w:szCs w:val="22"/>
          <w:lang w:val="ru-RU"/>
        </w:rPr>
        <w:t>.1.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>Ни одна из Сторон нас</w:t>
      </w:r>
      <w:r w:rsidR="002839C7" w:rsidRPr="00B267B0">
        <w:rPr>
          <w:rFonts w:ascii="CorporateSTOT" w:hAnsi="CorporateSTOT"/>
          <w:sz w:val="22"/>
          <w:szCs w:val="22"/>
          <w:lang w:val="ru-RU"/>
        </w:rPr>
        <w:t xml:space="preserve">тоящего </w:t>
      </w:r>
      <w:r w:rsidRPr="00B267B0">
        <w:rPr>
          <w:rFonts w:ascii="CorporateSTOT" w:hAnsi="CorporateSTOT"/>
          <w:sz w:val="22"/>
          <w:szCs w:val="22"/>
          <w:lang w:val="ru-RU"/>
        </w:rPr>
        <w:t>Договора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 xml:space="preserve"> за невыполнение обязательств не несет ответственности перед другой Стороной, обусловленной обстоятельствами, возникшими помимо воли и желания Сторон и которые нельзя предвидеть или избежать, включая объявленную или фактическую войну,  гражданские волнения, эпидемии, блокады, землетрясения, наводнения, пожары и другие стихийные бедствия.</w:t>
      </w:r>
    </w:p>
    <w:p w:rsidR="0078725E" w:rsidRPr="00B267B0" w:rsidRDefault="00FE6D21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5</w:t>
      </w:r>
      <w:r w:rsidR="0078725E" w:rsidRPr="00B267B0">
        <w:rPr>
          <w:rFonts w:ascii="CorporateSTOT" w:hAnsi="CorporateSTOT"/>
          <w:b/>
          <w:sz w:val="22"/>
          <w:szCs w:val="22"/>
          <w:lang w:val="ru-RU"/>
        </w:rPr>
        <w:t>.2.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>Документ, выданный компетентным органом, является достаточным подтверждением наличия и продолжительности действия непреодолимой силы.</w:t>
      </w:r>
      <w:r w:rsidR="00735E20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</w:p>
    <w:p w:rsidR="0078725E" w:rsidRPr="00B267B0" w:rsidRDefault="00FE6D21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t>5</w:t>
      </w:r>
      <w:r w:rsidR="0078725E" w:rsidRPr="00B267B0">
        <w:rPr>
          <w:rFonts w:ascii="CorporateSTOT" w:hAnsi="CorporateSTOT"/>
          <w:b/>
          <w:sz w:val="22"/>
          <w:szCs w:val="22"/>
          <w:lang w:val="ru-RU"/>
        </w:rPr>
        <w:t>.3.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proofErr w:type="gramStart"/>
      <w:r w:rsidR="0078725E" w:rsidRPr="00B267B0">
        <w:rPr>
          <w:rFonts w:ascii="CorporateSTOT" w:hAnsi="CorporateSTOT"/>
          <w:sz w:val="22"/>
          <w:szCs w:val="22"/>
          <w:lang w:val="ru-RU"/>
        </w:rPr>
        <w:t>Сторона, которая не исполняет своего обязательства вследствие действия непреодолимой силы, должна в течение</w:t>
      </w:r>
      <w:r w:rsidR="00485F8E" w:rsidRPr="00B267B0">
        <w:rPr>
          <w:rFonts w:ascii="CorporateSTOT" w:hAnsi="CorporateSTOT"/>
          <w:sz w:val="22"/>
          <w:szCs w:val="22"/>
          <w:lang w:val="ru-RU"/>
        </w:rPr>
        <w:t xml:space="preserve"> 3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="00735E20" w:rsidRPr="00B267B0">
        <w:rPr>
          <w:rFonts w:ascii="CorporateSTOT" w:hAnsi="CorporateSTOT"/>
          <w:sz w:val="22"/>
          <w:szCs w:val="22"/>
          <w:lang w:val="ru-RU"/>
        </w:rPr>
        <w:t>(</w:t>
      </w:r>
      <w:r w:rsidR="00485F8E" w:rsidRPr="00B267B0">
        <w:rPr>
          <w:rFonts w:ascii="CorporateSTOT" w:hAnsi="CorporateSTOT"/>
          <w:sz w:val="22"/>
          <w:szCs w:val="22"/>
          <w:lang w:val="ru-RU"/>
        </w:rPr>
        <w:t>трех</w:t>
      </w:r>
      <w:r w:rsidR="00735E20" w:rsidRPr="00B267B0">
        <w:rPr>
          <w:rFonts w:ascii="CorporateSTOT" w:hAnsi="CorporateSTOT"/>
          <w:sz w:val="22"/>
          <w:szCs w:val="22"/>
          <w:lang w:val="ru-RU"/>
        </w:rPr>
        <w:t>)</w:t>
      </w:r>
      <w:r w:rsidR="008F3746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="00485F8E" w:rsidRPr="00B267B0">
        <w:rPr>
          <w:rFonts w:ascii="CorporateSTOT" w:hAnsi="CorporateSTOT"/>
          <w:sz w:val="22"/>
          <w:szCs w:val="22"/>
          <w:lang w:val="ru-RU"/>
        </w:rPr>
        <w:t>календарных дней</w:t>
      </w:r>
      <w:r w:rsidR="00B7249A" w:rsidRPr="00B267B0">
        <w:rPr>
          <w:rFonts w:ascii="CorporateSTOT" w:hAnsi="CorporateSTOT"/>
          <w:sz w:val="22"/>
          <w:szCs w:val="22"/>
          <w:lang w:val="ru-RU"/>
        </w:rPr>
        <w:t xml:space="preserve"> с момента наступления указанных обстоятельств,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 xml:space="preserve"> известить в письменном виде</w:t>
      </w:r>
      <w:r w:rsidR="00B7249A" w:rsidRPr="00B267B0">
        <w:rPr>
          <w:rFonts w:ascii="CorporateSTOT" w:hAnsi="CorporateSTOT"/>
          <w:sz w:val="22"/>
          <w:szCs w:val="22"/>
          <w:lang w:val="ru-RU"/>
        </w:rPr>
        <w:t xml:space="preserve"> посредством электронной почты или факсимильной связи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 xml:space="preserve"> другую Сторону о препятствии и его влиянии на испо</w:t>
      </w:r>
      <w:r w:rsidR="00BB1B93" w:rsidRPr="00B267B0">
        <w:rPr>
          <w:rFonts w:ascii="CorporateSTOT" w:hAnsi="CorporateSTOT"/>
          <w:sz w:val="22"/>
          <w:szCs w:val="22"/>
          <w:lang w:val="ru-RU"/>
        </w:rPr>
        <w:t>лнение обязательств по</w:t>
      </w:r>
      <w:r w:rsidR="00A32561" w:rsidRPr="00B267B0">
        <w:rPr>
          <w:rFonts w:ascii="CorporateSTOT" w:hAnsi="CorporateSTOT"/>
          <w:sz w:val="22"/>
          <w:szCs w:val="22"/>
          <w:lang w:val="ru-RU"/>
        </w:rPr>
        <w:t xml:space="preserve"> настоящему</w:t>
      </w:r>
      <w:r w:rsidR="00BB1B93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Pr="00B267B0">
        <w:rPr>
          <w:rFonts w:ascii="CorporateSTOT" w:hAnsi="CorporateSTOT"/>
          <w:sz w:val="22"/>
          <w:szCs w:val="22"/>
          <w:lang w:val="ru-RU"/>
        </w:rPr>
        <w:t>Договору</w:t>
      </w:r>
      <w:r w:rsidR="00735E20" w:rsidRPr="00B267B0">
        <w:rPr>
          <w:rFonts w:ascii="CorporateSTOT" w:hAnsi="CorporateSTOT"/>
          <w:sz w:val="22"/>
          <w:szCs w:val="22"/>
          <w:lang w:val="ru-RU"/>
        </w:rPr>
        <w:t>, при этом подтверждающий документ, выданный компетент</w:t>
      </w:r>
      <w:r w:rsidR="00A60F90" w:rsidRPr="00B267B0">
        <w:rPr>
          <w:rFonts w:ascii="CorporateSTOT" w:hAnsi="CorporateSTOT"/>
          <w:sz w:val="22"/>
          <w:szCs w:val="22"/>
          <w:lang w:val="ru-RU"/>
        </w:rPr>
        <w:t>н</w:t>
      </w:r>
      <w:r w:rsidR="00735E20" w:rsidRPr="00B267B0">
        <w:rPr>
          <w:rFonts w:ascii="CorporateSTOT" w:hAnsi="CorporateSTOT"/>
          <w:sz w:val="22"/>
          <w:szCs w:val="22"/>
          <w:lang w:val="ru-RU"/>
        </w:rPr>
        <w:t>ы</w:t>
      </w:r>
      <w:r w:rsidRPr="00B267B0">
        <w:rPr>
          <w:rFonts w:ascii="CorporateSTOT" w:hAnsi="CorporateSTOT"/>
          <w:sz w:val="22"/>
          <w:szCs w:val="22"/>
          <w:lang w:val="ru-RU"/>
        </w:rPr>
        <w:t>м органом, в соответствии с п. 5</w:t>
      </w:r>
      <w:r w:rsidR="00735E20" w:rsidRPr="00B267B0">
        <w:rPr>
          <w:rFonts w:ascii="CorporateSTOT" w:hAnsi="CorporateSTOT"/>
          <w:sz w:val="22"/>
          <w:szCs w:val="22"/>
          <w:lang w:val="ru-RU"/>
        </w:rPr>
        <w:t>.2.</w:t>
      </w:r>
      <w:proofErr w:type="gramEnd"/>
      <w:r w:rsidR="00735E20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Pr="00B267B0">
        <w:rPr>
          <w:rFonts w:ascii="CorporateSTOT" w:hAnsi="CorporateSTOT"/>
          <w:sz w:val="22"/>
          <w:szCs w:val="22"/>
          <w:lang w:val="ru-RU"/>
        </w:rPr>
        <w:t>Договора</w:t>
      </w:r>
      <w:r w:rsidR="00735E20" w:rsidRPr="00B267B0">
        <w:rPr>
          <w:rFonts w:ascii="CorporateSTOT" w:hAnsi="CorporateSTOT"/>
          <w:sz w:val="22"/>
          <w:szCs w:val="22"/>
          <w:lang w:val="ru-RU"/>
        </w:rPr>
        <w:t>, должен быть представлен аналогичным образом, в срок, не позднее, чем в течение 30 (тридцати) календарных дней с момента возникновения указанных обстоятельств.</w:t>
      </w:r>
    </w:p>
    <w:p w:rsidR="00E569F3" w:rsidRPr="00B267B0" w:rsidRDefault="00E569F3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</w:p>
    <w:p w:rsidR="0078725E" w:rsidRPr="00B267B0" w:rsidRDefault="00FE6D21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  <w:r w:rsidRPr="00B267B0">
        <w:rPr>
          <w:rFonts w:ascii="CorporateSTOT" w:hAnsi="CorporateSTOT"/>
          <w:b/>
          <w:sz w:val="22"/>
          <w:szCs w:val="22"/>
          <w:lang w:val="ru-RU"/>
        </w:rPr>
        <w:lastRenderedPageBreak/>
        <w:t>5</w:t>
      </w:r>
      <w:r w:rsidR="0078725E" w:rsidRPr="00B267B0">
        <w:rPr>
          <w:rFonts w:ascii="CorporateSTOT" w:hAnsi="CorporateSTOT"/>
          <w:b/>
          <w:sz w:val="22"/>
          <w:szCs w:val="22"/>
          <w:lang w:val="ru-RU"/>
        </w:rPr>
        <w:t>.4.</w:t>
      </w:r>
      <w:r w:rsidR="00E569F3" w:rsidRPr="00B267B0">
        <w:rPr>
          <w:rFonts w:ascii="CorporateSTOT" w:hAnsi="CorporateSTOT"/>
          <w:b/>
          <w:sz w:val="22"/>
          <w:szCs w:val="22"/>
          <w:lang w:val="ru-RU"/>
        </w:rPr>
        <w:t xml:space="preserve"> 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 xml:space="preserve">Если действие вышеуказанных обстоятельств и их последствий будут продолжаться более  </w:t>
      </w:r>
      <w:r w:rsidRPr="00B267B0">
        <w:rPr>
          <w:rFonts w:ascii="CorporateSTOT" w:hAnsi="CorporateSTOT"/>
          <w:sz w:val="22"/>
          <w:szCs w:val="22"/>
          <w:lang w:val="ru-RU"/>
        </w:rPr>
        <w:t>трех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 xml:space="preserve"> месяцев подряд, то Стороны, по обоюдному согласию, и</w:t>
      </w:r>
      <w:r w:rsidR="00A32561" w:rsidRPr="00B267B0">
        <w:rPr>
          <w:rFonts w:ascii="CorporateSTOT" w:hAnsi="CorporateSTOT"/>
          <w:sz w:val="22"/>
          <w:szCs w:val="22"/>
          <w:lang w:val="ru-RU"/>
        </w:rPr>
        <w:t>меют право расторгнуть настоящ</w:t>
      </w:r>
      <w:r w:rsidRPr="00B267B0">
        <w:rPr>
          <w:rFonts w:ascii="CorporateSTOT" w:hAnsi="CorporateSTOT"/>
          <w:sz w:val="22"/>
          <w:szCs w:val="22"/>
          <w:lang w:val="ru-RU"/>
        </w:rPr>
        <w:t>ий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 xml:space="preserve"> </w:t>
      </w:r>
      <w:r w:rsidRPr="00B267B0">
        <w:rPr>
          <w:rFonts w:ascii="CorporateSTOT" w:hAnsi="CorporateSTOT"/>
          <w:sz w:val="22"/>
          <w:szCs w:val="22"/>
          <w:lang w:val="ru-RU"/>
        </w:rPr>
        <w:t>Договор</w:t>
      </w:r>
      <w:r w:rsidR="0078725E" w:rsidRPr="00B267B0">
        <w:rPr>
          <w:rFonts w:ascii="CorporateSTOT" w:hAnsi="CorporateSTOT"/>
          <w:sz w:val="22"/>
          <w:szCs w:val="22"/>
          <w:lang w:val="ru-RU"/>
        </w:rPr>
        <w:t>, предварительно урегулировав все спорные вопросы.</w:t>
      </w:r>
    </w:p>
    <w:p w:rsidR="00FE6D21" w:rsidRPr="00B267B0" w:rsidRDefault="00FE6D21" w:rsidP="0076567E">
      <w:pPr>
        <w:widowControl w:val="0"/>
        <w:suppressAutoHyphens/>
        <w:rPr>
          <w:rFonts w:ascii="CorporateSTOT" w:hAnsi="CorporateSTOT"/>
          <w:sz w:val="22"/>
          <w:szCs w:val="22"/>
          <w:lang w:val="ru-RU"/>
        </w:rPr>
      </w:pPr>
    </w:p>
    <w:p w:rsidR="00FE6D21" w:rsidRPr="00B267B0" w:rsidRDefault="00FE6D21" w:rsidP="00E569F3">
      <w:pPr>
        <w:pStyle w:val="af"/>
        <w:numPr>
          <w:ilvl w:val="0"/>
          <w:numId w:val="22"/>
        </w:numPr>
        <w:jc w:val="center"/>
        <w:rPr>
          <w:rFonts w:ascii="CorporateSTOT" w:hAnsi="CorporateSTOT"/>
          <w:b/>
        </w:rPr>
      </w:pPr>
      <w:r w:rsidRPr="00B267B0">
        <w:rPr>
          <w:rFonts w:ascii="CorporateSTOT" w:hAnsi="CorporateSTOT"/>
          <w:b/>
        </w:rPr>
        <w:t>Гарантийные</w:t>
      </w:r>
      <w:r w:rsidR="00E569F3" w:rsidRPr="00B267B0">
        <w:rPr>
          <w:rFonts w:ascii="CorporateSTOT" w:hAnsi="CorporateSTOT"/>
          <w:b/>
        </w:rPr>
        <w:t xml:space="preserve"> обязательства</w:t>
      </w:r>
    </w:p>
    <w:p w:rsidR="00E569F3" w:rsidRPr="00B267B0" w:rsidRDefault="00E569F3" w:rsidP="00E569F3">
      <w:pPr>
        <w:pStyle w:val="af"/>
        <w:ind w:left="1080" w:firstLine="0"/>
        <w:rPr>
          <w:rFonts w:ascii="CorporateSTOT" w:hAnsi="CorporateSTOT"/>
          <w:b/>
        </w:rPr>
      </w:pPr>
    </w:p>
    <w:p w:rsidR="00FE6D21" w:rsidRPr="00B267B0" w:rsidRDefault="005B61DF" w:rsidP="00FE6D21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b/>
          <w:sz w:val="22"/>
          <w:szCs w:val="22"/>
        </w:rPr>
        <w:t>6.1.</w:t>
      </w:r>
      <w:r w:rsidR="00E569F3" w:rsidRPr="00B267B0">
        <w:rPr>
          <w:rFonts w:ascii="CorporateSTOT" w:hAnsi="CorporateSTOT"/>
          <w:b/>
          <w:sz w:val="22"/>
          <w:szCs w:val="22"/>
        </w:rPr>
        <w:t xml:space="preserve"> </w:t>
      </w:r>
      <w:r w:rsidRPr="00B267B0">
        <w:rPr>
          <w:rFonts w:ascii="CorporateSTOT" w:hAnsi="CorporateSTOT"/>
          <w:sz w:val="22"/>
          <w:szCs w:val="22"/>
        </w:rPr>
        <w:t xml:space="preserve">Гарантийный срок на поставляемую в рамках настоящего Договора Продукцию составляет </w:t>
      </w:r>
      <w:r w:rsidR="00617F56" w:rsidRPr="00B267B0">
        <w:rPr>
          <w:rFonts w:ascii="CorporateSTOT" w:hAnsi="CorporateSTOT"/>
          <w:sz w:val="22"/>
          <w:szCs w:val="22"/>
        </w:rPr>
        <w:t xml:space="preserve">12 </w:t>
      </w:r>
      <w:r w:rsidRPr="00B267B0">
        <w:rPr>
          <w:rFonts w:ascii="CorporateSTOT" w:hAnsi="CorporateSTOT"/>
          <w:sz w:val="22"/>
          <w:szCs w:val="22"/>
        </w:rPr>
        <w:t xml:space="preserve">(двенадцать) месяцев </w:t>
      </w:r>
      <w:proofErr w:type="gramStart"/>
      <w:r w:rsidRPr="00B267B0">
        <w:rPr>
          <w:rFonts w:ascii="CorporateSTOT" w:hAnsi="CorporateSTOT"/>
          <w:sz w:val="22"/>
          <w:szCs w:val="22"/>
        </w:rPr>
        <w:t>с даты поставки</w:t>
      </w:r>
      <w:proofErr w:type="gramEnd"/>
      <w:r w:rsidRPr="00B267B0">
        <w:rPr>
          <w:rFonts w:ascii="CorporateSTOT" w:hAnsi="CorporateSTOT"/>
          <w:sz w:val="22"/>
          <w:szCs w:val="22"/>
        </w:rPr>
        <w:t>.</w:t>
      </w:r>
    </w:p>
    <w:p w:rsidR="005B61DF" w:rsidRPr="00B267B0" w:rsidRDefault="005B61DF" w:rsidP="00FE6D21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b/>
          <w:sz w:val="22"/>
          <w:szCs w:val="22"/>
        </w:rPr>
        <w:t>6.2.</w:t>
      </w:r>
      <w:r w:rsidR="00E569F3" w:rsidRPr="00B267B0">
        <w:rPr>
          <w:rFonts w:ascii="CorporateSTOT" w:hAnsi="CorporateSTOT"/>
          <w:b/>
          <w:sz w:val="22"/>
          <w:szCs w:val="22"/>
        </w:rPr>
        <w:t xml:space="preserve"> </w:t>
      </w:r>
      <w:r w:rsidRPr="00B267B0">
        <w:rPr>
          <w:rFonts w:ascii="CorporateSTOT" w:hAnsi="CorporateSTOT"/>
          <w:sz w:val="22"/>
          <w:szCs w:val="22"/>
        </w:rPr>
        <w:t xml:space="preserve">Покупатель вправе в течение гарантийного срока предъявить Поставщику </w:t>
      </w:r>
      <w:r w:rsidR="00617F56" w:rsidRPr="00B267B0">
        <w:rPr>
          <w:rFonts w:ascii="CorporateSTOT" w:hAnsi="CorporateSTOT"/>
          <w:sz w:val="22"/>
          <w:szCs w:val="22"/>
        </w:rPr>
        <w:t>претензии</w:t>
      </w:r>
      <w:r w:rsidRPr="00B267B0">
        <w:rPr>
          <w:rFonts w:ascii="CorporateSTOT" w:hAnsi="CorporateSTOT"/>
          <w:sz w:val="22"/>
          <w:szCs w:val="22"/>
        </w:rPr>
        <w:t>, связанные со скрытыми недостатками поставленной Продукции, возникшими вследствие обстоятельств, наступивших до момента передачи Продукции Покупателю.</w:t>
      </w:r>
    </w:p>
    <w:p w:rsidR="005B61DF" w:rsidRPr="00B267B0" w:rsidRDefault="005B61DF" w:rsidP="005B61DF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b/>
          <w:sz w:val="22"/>
          <w:szCs w:val="22"/>
        </w:rPr>
        <w:t>6.3.</w:t>
      </w:r>
      <w:r w:rsidR="00E569F3" w:rsidRPr="00B267B0">
        <w:rPr>
          <w:rFonts w:ascii="CorporateSTOT" w:hAnsi="CorporateSTOT"/>
          <w:b/>
          <w:sz w:val="22"/>
          <w:szCs w:val="22"/>
        </w:rPr>
        <w:t xml:space="preserve"> </w:t>
      </w:r>
      <w:r w:rsidRPr="00B267B0">
        <w:rPr>
          <w:rFonts w:ascii="CorporateSTOT" w:hAnsi="CorporateSTOT"/>
          <w:sz w:val="22"/>
          <w:szCs w:val="22"/>
        </w:rPr>
        <w:t>Претензия по качеству Продукции, возникшая в период гарантийного срока</w:t>
      </w:r>
      <w:r w:rsidR="00617F56" w:rsidRPr="00B267B0">
        <w:rPr>
          <w:rFonts w:ascii="CorporateSTOT" w:hAnsi="CorporateSTOT"/>
          <w:sz w:val="22"/>
          <w:szCs w:val="22"/>
        </w:rPr>
        <w:t>,</w:t>
      </w:r>
      <w:r w:rsidRPr="00B267B0">
        <w:rPr>
          <w:rFonts w:ascii="CorporateSTOT" w:hAnsi="CorporateSTOT"/>
          <w:sz w:val="22"/>
          <w:szCs w:val="22"/>
        </w:rPr>
        <w:t xml:space="preserve"> направляется в адрес Поставщика посредством электронной почты или факсимильной связи с последующим направлением оригинала</w:t>
      </w:r>
      <w:r w:rsidR="00EB778F" w:rsidRPr="00B267B0">
        <w:rPr>
          <w:rFonts w:ascii="CorporateSTOT" w:hAnsi="CorporateSTOT"/>
          <w:sz w:val="22"/>
          <w:szCs w:val="22"/>
        </w:rPr>
        <w:t xml:space="preserve"> почтой</w:t>
      </w:r>
      <w:r w:rsidRPr="00B267B0">
        <w:rPr>
          <w:rFonts w:ascii="CorporateSTOT" w:hAnsi="CorporateSTOT"/>
          <w:sz w:val="22"/>
          <w:szCs w:val="22"/>
        </w:rPr>
        <w:t>.</w:t>
      </w:r>
    </w:p>
    <w:p w:rsidR="005B61DF" w:rsidRPr="00B267B0" w:rsidRDefault="005B61DF" w:rsidP="005B61DF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sz w:val="22"/>
          <w:szCs w:val="22"/>
        </w:rPr>
        <w:t>Претензия должна содержать подробное описание возникшего дефекта, ссылку на товаросопроводительные документы</w:t>
      </w:r>
      <w:r w:rsidR="00BB43B8" w:rsidRPr="00B267B0">
        <w:rPr>
          <w:rFonts w:ascii="CorporateSTOT" w:hAnsi="CorporateSTOT"/>
          <w:sz w:val="22"/>
          <w:szCs w:val="22"/>
        </w:rPr>
        <w:t xml:space="preserve"> (счет и др.)</w:t>
      </w:r>
      <w:r w:rsidRPr="00B267B0">
        <w:rPr>
          <w:rFonts w:ascii="CorporateSTOT" w:hAnsi="CorporateSTOT"/>
          <w:sz w:val="22"/>
          <w:szCs w:val="22"/>
        </w:rPr>
        <w:t xml:space="preserve"> по указанной поставке. </w:t>
      </w:r>
    </w:p>
    <w:p w:rsidR="005B61DF" w:rsidRPr="00B267B0" w:rsidRDefault="005B61DF" w:rsidP="005B61DF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sz w:val="22"/>
          <w:szCs w:val="22"/>
        </w:rPr>
        <w:t xml:space="preserve">К претензии должны быть приложены документы, обосновывающие обстоятельства, на которые ссылается Покупатель, в </w:t>
      </w:r>
      <w:proofErr w:type="spellStart"/>
      <w:r w:rsidRPr="00B267B0">
        <w:rPr>
          <w:rFonts w:ascii="CorporateSTOT" w:hAnsi="CorporateSTOT"/>
          <w:sz w:val="22"/>
          <w:szCs w:val="22"/>
        </w:rPr>
        <w:t>т.ч</w:t>
      </w:r>
      <w:proofErr w:type="spellEnd"/>
      <w:r w:rsidRPr="00B267B0">
        <w:rPr>
          <w:rFonts w:ascii="CorporateSTOT" w:hAnsi="CorporateSTOT"/>
          <w:sz w:val="22"/>
          <w:szCs w:val="22"/>
        </w:rPr>
        <w:t>. подробный фотоотчет.</w:t>
      </w:r>
    </w:p>
    <w:p w:rsidR="005B61DF" w:rsidRPr="00B267B0" w:rsidRDefault="005B61DF" w:rsidP="005B61DF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sz w:val="22"/>
          <w:szCs w:val="22"/>
        </w:rPr>
        <w:t xml:space="preserve">Поставщик обязуется ответить на указанную претензию в срок, не позднее, чем в течение 14 (четырнадцати) календарных дней </w:t>
      </w:r>
      <w:proofErr w:type="gramStart"/>
      <w:r w:rsidRPr="00B267B0">
        <w:rPr>
          <w:rFonts w:ascii="CorporateSTOT" w:hAnsi="CorporateSTOT"/>
          <w:sz w:val="22"/>
          <w:szCs w:val="22"/>
        </w:rPr>
        <w:t>с даты</w:t>
      </w:r>
      <w:proofErr w:type="gramEnd"/>
      <w:r w:rsidRPr="00B267B0">
        <w:rPr>
          <w:rFonts w:ascii="CorporateSTOT" w:hAnsi="CorporateSTOT"/>
          <w:sz w:val="22"/>
          <w:szCs w:val="22"/>
        </w:rPr>
        <w:t xml:space="preserve"> ее получения.</w:t>
      </w:r>
    </w:p>
    <w:p w:rsidR="005B61DF" w:rsidRPr="00B267B0" w:rsidRDefault="005B61DF" w:rsidP="005B61DF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sz w:val="22"/>
          <w:szCs w:val="22"/>
        </w:rPr>
        <w:t>В случае признания претензии обоснованной</w:t>
      </w:r>
      <w:r w:rsidR="00EB778F" w:rsidRPr="00B267B0">
        <w:rPr>
          <w:rFonts w:ascii="CorporateSTOT" w:hAnsi="CorporateSTOT"/>
          <w:sz w:val="22"/>
          <w:szCs w:val="22"/>
        </w:rPr>
        <w:t>,</w:t>
      </w:r>
      <w:r w:rsidRPr="00B267B0">
        <w:rPr>
          <w:rFonts w:ascii="CorporateSTOT" w:hAnsi="CorporateSTOT"/>
          <w:sz w:val="22"/>
          <w:szCs w:val="22"/>
        </w:rPr>
        <w:t xml:space="preserve"> замена Продукции\ремонт осуществляется в дополнительно согласованный Сторонами срок, но не более</w:t>
      </w:r>
      <w:proofErr w:type="gramStart"/>
      <w:r w:rsidRPr="00B267B0">
        <w:rPr>
          <w:rFonts w:ascii="CorporateSTOT" w:hAnsi="CorporateSTOT"/>
          <w:sz w:val="22"/>
          <w:szCs w:val="22"/>
        </w:rPr>
        <w:t>,</w:t>
      </w:r>
      <w:proofErr w:type="gramEnd"/>
      <w:r w:rsidRPr="00B267B0">
        <w:rPr>
          <w:rFonts w:ascii="CorporateSTOT" w:hAnsi="CorporateSTOT"/>
          <w:sz w:val="22"/>
          <w:szCs w:val="22"/>
        </w:rPr>
        <w:t xml:space="preserve"> чем в течение 45 (сорока пяти) и не менее, чем в течение 14 (четырнадцати) календарных дней</w:t>
      </w:r>
      <w:r w:rsidR="00EB778F" w:rsidRPr="00B267B0">
        <w:rPr>
          <w:rFonts w:ascii="CorporateSTOT" w:hAnsi="CorporateSTOT"/>
          <w:sz w:val="22"/>
          <w:szCs w:val="22"/>
        </w:rPr>
        <w:t xml:space="preserve"> (Поставщик вправе произвести замену\ремонт в более короткий срок, при условии предварительного письменного уведомления Покупателя).</w:t>
      </w:r>
    </w:p>
    <w:p w:rsidR="00EB778F" w:rsidRPr="00B267B0" w:rsidRDefault="00EB778F" w:rsidP="005B61DF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sz w:val="22"/>
          <w:szCs w:val="22"/>
        </w:rPr>
        <w:t xml:space="preserve">В </w:t>
      </w:r>
      <w:proofErr w:type="gramStart"/>
      <w:r w:rsidRPr="00B267B0">
        <w:rPr>
          <w:rFonts w:ascii="CorporateSTOT" w:hAnsi="CorporateSTOT"/>
          <w:sz w:val="22"/>
          <w:szCs w:val="22"/>
        </w:rPr>
        <w:t>случае</w:t>
      </w:r>
      <w:proofErr w:type="gramEnd"/>
      <w:r w:rsidRPr="00B267B0">
        <w:rPr>
          <w:rFonts w:ascii="CorporateSTOT" w:hAnsi="CorporateSTOT"/>
          <w:sz w:val="22"/>
          <w:szCs w:val="22"/>
        </w:rPr>
        <w:t xml:space="preserve"> наличия разногласий между Сторонами относительно обстоятельств возникновения дефектов в поставленной Продукции, Стороны вправе привлечь к участию в урегулировании разногласий независимую экспертную организацию. Расходы по привлечению несет инициирующая Сторона. </w:t>
      </w:r>
      <w:proofErr w:type="gramStart"/>
      <w:r w:rsidRPr="00B267B0">
        <w:rPr>
          <w:rFonts w:ascii="CorporateSTOT" w:hAnsi="CorporateSTOT"/>
          <w:sz w:val="22"/>
          <w:szCs w:val="22"/>
        </w:rPr>
        <w:t>В случае, если по результатам экспертизы виновной будет признана не инициирующая Сторона, последняя обязуется компенсировать все фактически понесенные, документально подтвержденные расходы, связанные с проведением экспертизы, на основании письменной претензии, с приложением подтверждающих документов, в срок, не позднее, чем в течение 14 (четырнадцати) календарных дней с даты ее получения.</w:t>
      </w:r>
      <w:proofErr w:type="gramEnd"/>
    </w:p>
    <w:p w:rsidR="00EB778F" w:rsidRPr="00B267B0" w:rsidRDefault="000346DE" w:rsidP="005B61DF">
      <w:pPr>
        <w:pStyle w:val="af"/>
        <w:ind w:firstLine="0"/>
        <w:rPr>
          <w:rFonts w:ascii="CorporateSTOT" w:hAnsi="CorporateSTOT"/>
          <w:sz w:val="22"/>
          <w:szCs w:val="22"/>
        </w:rPr>
      </w:pPr>
      <w:r w:rsidRPr="00B267B0">
        <w:rPr>
          <w:rFonts w:ascii="CorporateSTOT" w:hAnsi="CorporateSTOT"/>
          <w:b/>
          <w:sz w:val="22"/>
          <w:szCs w:val="22"/>
        </w:rPr>
        <w:t>6.4</w:t>
      </w:r>
      <w:r w:rsidR="00EB778F" w:rsidRPr="00B267B0">
        <w:rPr>
          <w:rFonts w:ascii="CorporateSTOT" w:hAnsi="CorporateSTOT"/>
          <w:b/>
          <w:sz w:val="22"/>
          <w:szCs w:val="22"/>
        </w:rPr>
        <w:t>.</w:t>
      </w:r>
      <w:r w:rsidR="00EB778F" w:rsidRPr="00B267B0">
        <w:rPr>
          <w:rFonts w:ascii="CorporateSTOT" w:hAnsi="CorporateSTOT"/>
        </w:rPr>
        <w:t xml:space="preserve"> </w:t>
      </w:r>
      <w:proofErr w:type="gramStart"/>
      <w:r w:rsidR="00EB778F" w:rsidRPr="00B267B0">
        <w:rPr>
          <w:rFonts w:ascii="CorporateSTOT" w:hAnsi="CorporateSTOT"/>
          <w:sz w:val="22"/>
          <w:szCs w:val="22"/>
        </w:rPr>
        <w:t>Поставщик не несет гарантийных обязательств, если недостатки</w:t>
      </w:r>
      <w:r w:rsidR="00891127" w:rsidRPr="00B267B0">
        <w:rPr>
          <w:rFonts w:ascii="CorporateSTOT" w:hAnsi="CorporateSTOT"/>
          <w:sz w:val="22"/>
          <w:szCs w:val="22"/>
        </w:rPr>
        <w:t xml:space="preserve"> в Продукции</w:t>
      </w:r>
      <w:r w:rsidR="00EB778F" w:rsidRPr="00B267B0">
        <w:rPr>
          <w:rFonts w:ascii="CorporateSTOT" w:hAnsi="CorporateSTOT"/>
          <w:sz w:val="22"/>
          <w:szCs w:val="22"/>
        </w:rPr>
        <w:t xml:space="preserve"> возникли по вине Покупателя в связи с нарушением технических и иных требований, связанных с хранением (в </w:t>
      </w:r>
      <w:proofErr w:type="spellStart"/>
      <w:r w:rsidR="00EB778F" w:rsidRPr="00B267B0">
        <w:rPr>
          <w:rFonts w:ascii="CorporateSTOT" w:hAnsi="CorporateSTOT"/>
          <w:sz w:val="22"/>
          <w:szCs w:val="22"/>
        </w:rPr>
        <w:t>т.ч</w:t>
      </w:r>
      <w:proofErr w:type="spellEnd"/>
      <w:r w:rsidR="00EB778F" w:rsidRPr="00B267B0">
        <w:rPr>
          <w:rFonts w:ascii="CorporateSTOT" w:hAnsi="CorporateSTOT"/>
          <w:sz w:val="22"/>
          <w:szCs w:val="22"/>
        </w:rPr>
        <w:t>. указанных в п. 2.7.</w:t>
      </w:r>
      <w:proofErr w:type="gramEnd"/>
      <w:r w:rsidR="00EB778F" w:rsidRPr="00B267B0">
        <w:rPr>
          <w:rFonts w:ascii="CorporateSTOT" w:hAnsi="CorporateSTOT"/>
          <w:sz w:val="22"/>
          <w:szCs w:val="22"/>
        </w:rPr>
        <w:t xml:space="preserve"> </w:t>
      </w:r>
      <w:proofErr w:type="gramStart"/>
      <w:r w:rsidR="00EB778F" w:rsidRPr="00B267B0">
        <w:rPr>
          <w:rFonts w:ascii="CorporateSTOT" w:hAnsi="CorporateSTOT"/>
          <w:sz w:val="22"/>
          <w:szCs w:val="22"/>
        </w:rPr>
        <w:t>Договора), эксплуатацией или использованием Продукции, а также вследствие произведенных Покупателем изменений Продукции.</w:t>
      </w:r>
      <w:proofErr w:type="gramEnd"/>
    </w:p>
    <w:p w:rsidR="00FE6D21" w:rsidRPr="00B267B0" w:rsidRDefault="00EB778F" w:rsidP="00180621">
      <w:pPr>
        <w:pStyle w:val="af"/>
        <w:ind w:firstLine="0"/>
        <w:rPr>
          <w:rFonts w:ascii="CorporateSTOT" w:hAnsi="CorporateSTOT"/>
          <w:b/>
          <w:sz w:val="22"/>
          <w:szCs w:val="22"/>
        </w:rPr>
      </w:pPr>
      <w:r w:rsidRPr="00B267B0">
        <w:rPr>
          <w:rFonts w:ascii="CorporateSTOT" w:hAnsi="CorporateSTOT"/>
          <w:sz w:val="22"/>
          <w:szCs w:val="22"/>
        </w:rPr>
        <w:t xml:space="preserve">При подписании настоящего Договора, </w:t>
      </w:r>
      <w:r w:rsidR="00DD54D0" w:rsidRPr="00B267B0">
        <w:rPr>
          <w:rFonts w:ascii="CorporateSTOT" w:hAnsi="CorporateSTOT"/>
          <w:sz w:val="22"/>
          <w:szCs w:val="22"/>
        </w:rPr>
        <w:t xml:space="preserve"> а также при согласовании Заявок, Покупатель подтверждает, что ему известны все необходимые для нормальной эксплуатации Продукции технические характеристики, в </w:t>
      </w:r>
      <w:proofErr w:type="spellStart"/>
      <w:r w:rsidR="00DD54D0" w:rsidRPr="00B267B0">
        <w:rPr>
          <w:rFonts w:ascii="CorporateSTOT" w:hAnsi="CorporateSTOT"/>
          <w:sz w:val="22"/>
          <w:szCs w:val="22"/>
        </w:rPr>
        <w:t>т.ч</w:t>
      </w:r>
      <w:proofErr w:type="spellEnd"/>
      <w:r w:rsidR="00DD54D0" w:rsidRPr="00B267B0">
        <w:rPr>
          <w:rFonts w:ascii="CorporateSTOT" w:hAnsi="CorporateSTOT"/>
          <w:sz w:val="22"/>
          <w:szCs w:val="22"/>
        </w:rPr>
        <w:t>. размещенные на официальном сайте Поставщика в сети интернет http://lapprussia.lappgroup.com/.</w:t>
      </w:r>
    </w:p>
    <w:p w:rsidR="0078725E" w:rsidRPr="00B267B0" w:rsidRDefault="0078725E" w:rsidP="00DD54D0">
      <w:pPr>
        <w:pStyle w:val="af"/>
        <w:ind w:firstLine="0"/>
        <w:rPr>
          <w:rFonts w:ascii="CorporateSTOT" w:hAnsi="CorporateSTOT"/>
          <w:sz w:val="22"/>
          <w:szCs w:val="22"/>
        </w:rPr>
      </w:pPr>
    </w:p>
    <w:p w:rsidR="0078725E" w:rsidRPr="00B267B0" w:rsidRDefault="00E569F3" w:rsidP="00E569F3">
      <w:pPr>
        <w:pStyle w:val="af"/>
        <w:numPr>
          <w:ilvl w:val="0"/>
          <w:numId w:val="22"/>
        </w:numPr>
        <w:jc w:val="center"/>
        <w:rPr>
          <w:rFonts w:ascii="CorporateSTOT" w:hAnsi="CorporateSTOT"/>
          <w:b/>
        </w:rPr>
      </w:pPr>
      <w:r w:rsidRPr="00B267B0">
        <w:rPr>
          <w:rFonts w:ascii="CorporateSTOT" w:hAnsi="CorporateSTOT"/>
          <w:b/>
        </w:rPr>
        <w:t>Заключительные положения</w:t>
      </w:r>
    </w:p>
    <w:p w:rsidR="00E569F3" w:rsidRPr="00B267B0" w:rsidRDefault="00E569F3" w:rsidP="00E569F3">
      <w:pPr>
        <w:pStyle w:val="af"/>
        <w:ind w:left="1080" w:firstLine="0"/>
        <w:rPr>
          <w:rFonts w:ascii="CorporateSTOT" w:hAnsi="CorporateSTOT"/>
          <w:b/>
        </w:rPr>
      </w:pPr>
    </w:p>
    <w:p w:rsidR="0078725E" w:rsidRPr="00B267B0" w:rsidRDefault="00891127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7</w:t>
      </w:r>
      <w:r w:rsidR="0005514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.1.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Настоящий</w:t>
      </w:r>
      <w:r w:rsidR="0078725E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Договор</w:t>
      </w:r>
      <w:r w:rsidR="0078725E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</w:t>
      </w:r>
      <w:r w:rsidR="00243F5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считается заключенным </w:t>
      </w:r>
      <w:proofErr w:type="gramStart"/>
      <w:r w:rsidR="00243F5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с даты оплаты</w:t>
      </w:r>
      <w:proofErr w:type="gramEnd"/>
      <w:r w:rsidR="00243F5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Счета Покупателем. Оплата Счёта является акцептом (принятием) оферты (Договора) в соответствии со ст. 438 ГК РФ и означает ознакомление и согласие со всеми пунктами Договора. Акцепт оферты является полным и безоговорочным.</w:t>
      </w:r>
    </w:p>
    <w:p w:rsidR="00055140" w:rsidRPr="00B267B0" w:rsidRDefault="00891127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7</w:t>
      </w:r>
      <w:r w:rsidR="00243F5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.2</w:t>
      </w:r>
      <w:r w:rsidR="0005514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Все возникающие при исполнении настоящего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Договора</w:t>
      </w:r>
      <w:r w:rsidR="00876EA3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споры разрешаются С</w:t>
      </w:r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торонами путем проведения переговоров, а при </w:t>
      </w:r>
      <w:proofErr w:type="gramStart"/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не достижении</w:t>
      </w:r>
      <w:proofErr w:type="gramEnd"/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согласия подлежат разрешению в Арбитражном суде Самарской области.</w:t>
      </w:r>
    </w:p>
    <w:p w:rsidR="00891127" w:rsidRPr="00B267B0" w:rsidRDefault="00891127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Настоящим Стороны согласовали обязательный претензионный порядок урегулирования споров, возникающих в связи с исполнением настоящего Договора.</w:t>
      </w:r>
    </w:p>
    <w:p w:rsidR="00891127" w:rsidRPr="00B267B0" w:rsidRDefault="00891127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Инициирующая Сторона направляет претензию посредством электронной почты или факсимильной связи с последующей обязательно досылкой оригинала (не позднее, чем в течение 14 календарных дней).</w:t>
      </w:r>
    </w:p>
    <w:p w:rsidR="00891127" w:rsidRPr="00B267B0" w:rsidRDefault="00891127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Срок ответа на претензию – 10 рабочих дней (если иное не со</w:t>
      </w:r>
      <w:r w:rsidR="00041AD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гласовано Сторонами в настоящем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Договоре</w:t>
      </w:r>
      <w:r w:rsidR="00041AD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)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.</w:t>
      </w:r>
    </w:p>
    <w:p w:rsidR="00D1590E" w:rsidRPr="00B267B0" w:rsidRDefault="00891127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7</w:t>
      </w:r>
      <w:r w:rsidR="00243F5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.3</w:t>
      </w:r>
      <w:r w:rsidR="0005514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243F5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Покупатель обязуе</w:t>
      </w:r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тся незамедлительно</w:t>
      </w:r>
      <w:r w:rsidR="00641817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, в срок, не позднее, чем в течение 3 (трех) рабочих дней с момента наступления указанных обстоятельств,</w:t>
      </w:r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извещать </w:t>
      </w:r>
      <w:r w:rsidR="00243F5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Поставщика</w:t>
      </w:r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о реорганизации,</w:t>
      </w:r>
      <w:r w:rsidR="00672733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а также</w:t>
      </w:r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изменении </w:t>
      </w:r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lastRenderedPageBreak/>
        <w:t xml:space="preserve">своих реквизитов. В </w:t>
      </w:r>
      <w:proofErr w:type="gramStart"/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случае</w:t>
      </w:r>
      <w:proofErr w:type="gramEnd"/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неисполнения этого обязательства виновная сторона обязана возместить другой стороне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реальный, документально подтвержденный ущерб.</w:t>
      </w:r>
    </w:p>
    <w:p w:rsidR="008B665B" w:rsidRPr="00B267B0" w:rsidRDefault="00891127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7</w:t>
      </w:r>
      <w:r w:rsidR="00243F5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.4</w:t>
      </w:r>
      <w:r w:rsidR="0005514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proofErr w:type="gramStart"/>
      <w:r w:rsidR="0005514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В случае обмена </w:t>
      </w:r>
      <w:r w:rsidR="0074532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Ст</w:t>
      </w:r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оронами документами в рамках настоящего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Договора,</w:t>
      </w:r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в том числе и самим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Договором,</w:t>
      </w:r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путем использования факсимильной связи или электронной почты, по адресам, указанным в реквизитах, указанные документы будут иметь юридическую силу и могут быть использованы в судебных спорах.</w:t>
      </w:r>
      <w:proofErr w:type="gramEnd"/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При этом</w:t>
      </w:r>
      <w:proofErr w:type="gramStart"/>
      <w:r w:rsidR="00813149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,</w:t>
      </w:r>
      <w:proofErr w:type="gramEnd"/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Стороны обязуются произвести о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бмен оригиналами в течение 30 (т</w:t>
      </w:r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ридцати) кален</w:t>
      </w:r>
      <w:r w:rsidR="0074532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дарных дней с момента их предоставления посредством технических устройств.</w:t>
      </w:r>
    </w:p>
    <w:p w:rsidR="007415B5" w:rsidRPr="00B267B0" w:rsidRDefault="00243F50" w:rsidP="007415B5">
      <w:pPr>
        <w:pStyle w:val="af"/>
        <w:ind w:firstLine="0"/>
        <w:rPr>
          <w:rFonts w:ascii="CorporateSTOT" w:hAnsi="CorporateSTOT" w:cs="Arial"/>
          <w:b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7.5</w:t>
      </w:r>
      <w:r w:rsidR="00891127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B03436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Покупатель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обязуется не предоставлять третьим лицам техническую или коммерческую документацию</w:t>
      </w:r>
      <w:r w:rsidR="00891127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(например: чертежи, </w:t>
      </w:r>
      <w:proofErr w:type="gramStart"/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помимо</w:t>
      </w:r>
      <w:proofErr w:type="gramEnd"/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</w:t>
      </w:r>
      <w:proofErr w:type="gramStart"/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приведённых</w:t>
      </w:r>
      <w:proofErr w:type="gramEnd"/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в официальных каталогах и буклетах или спецификации). В </w:t>
      </w:r>
      <w:proofErr w:type="gramStart"/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случае</w:t>
      </w:r>
      <w:proofErr w:type="gramEnd"/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возникновения потребности в получении </w:t>
      </w:r>
      <w:r w:rsidR="00891127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Покупателем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более подробной информации</w:t>
      </w:r>
      <w:r w:rsidR="00891127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о Продукции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, данный вопрос решается путем согласования с </w:t>
      </w:r>
      <w:r w:rsidR="00891127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Поставщиком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в письменной форме.</w:t>
      </w:r>
    </w:p>
    <w:p w:rsidR="007415B5" w:rsidRPr="00B267B0" w:rsidRDefault="00B03436" w:rsidP="007415B5">
      <w:pPr>
        <w:pStyle w:val="af"/>
        <w:ind w:firstLine="0"/>
        <w:rPr>
          <w:rFonts w:ascii="CorporateSTOT" w:hAnsi="CorporateSTOT" w:cs="Arial"/>
          <w:b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Покупатель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гарантирует неразглашение конфиденциальной коммерческой информации, ставшей ему известной по условиям настоящего </w:t>
      </w:r>
      <w:r w:rsidR="00891127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Договора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(в том числе и цен, по которым </w:t>
      </w:r>
      <w:r w:rsidR="00891127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Поставщик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поставляет </w:t>
      </w:r>
      <w:r w:rsidR="00891127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Покупателю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Продукцию), обеспечивает защиту данной информации и документов от несанкционированного ознакомления и применения. Эти положения сохраняют силу и в течение неограниченного срока после прекращения действия настоящего </w:t>
      </w:r>
      <w:r w:rsidR="00891127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Договора</w:t>
      </w:r>
      <w:r w:rsidR="007415B5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.</w:t>
      </w:r>
    </w:p>
    <w:p w:rsidR="00055140" w:rsidRPr="00B267B0" w:rsidRDefault="00891127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7</w:t>
      </w:r>
      <w:r w:rsidR="00243F5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.6</w:t>
      </w:r>
      <w:r w:rsidR="008B665B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813149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В </w:t>
      </w:r>
      <w:proofErr w:type="gramStart"/>
      <w:r w:rsidR="00813149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рамках</w:t>
      </w:r>
      <w:proofErr w:type="gramEnd"/>
      <w:r w:rsidR="00813149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настоящего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Договора</w:t>
      </w:r>
      <w:r w:rsidR="00A3295E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С</w:t>
      </w:r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тороны обеспечивают безопасность и конфиденциальность персональных данных субъектов персональных данных (физических лиц) в случае их обработки по поручению другой стороны в пер</w:t>
      </w:r>
      <w:r w:rsidR="00A3295E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иод де</w:t>
      </w:r>
      <w:r w:rsidR="00041AD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йствия настоящего Договора</w:t>
      </w:r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. В </w:t>
      </w:r>
      <w:proofErr w:type="gramStart"/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случае</w:t>
      </w:r>
      <w:proofErr w:type="gramEnd"/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обр</w:t>
      </w:r>
      <w:r w:rsidR="00A3295E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аботки, включая сбор и хранение</w:t>
      </w:r>
      <w:r w:rsidR="008B665B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сторонами персональных данных, стороны самостоятельно определяют цель и сроки такой обработки, а также подтверждают наличие согласия физических лиц на обработку их персональных данных. </w:t>
      </w:r>
    </w:p>
    <w:p w:rsidR="006F389C" w:rsidRPr="00B267B0" w:rsidRDefault="006F389C" w:rsidP="0076567E">
      <w:pPr>
        <w:pStyle w:val="af"/>
        <w:ind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7.7.</w:t>
      </w:r>
      <w:r w:rsidR="00E569F3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Поставщик вправе самостоятельно вносить любые изменения и дополнения в Договор до его акцепта, информируя о таких изменениях Покупателя путем публикации новой версии </w:t>
      </w:r>
      <w:r w:rsidR="000E39BC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Договора в сети интернет на сайте </w:t>
      </w:r>
      <w:hyperlink r:id="rId9" w:history="1">
        <w:r w:rsidR="000E39BC" w:rsidRPr="00B267B0">
          <w:rPr>
            <w:rStyle w:val="ac"/>
            <w:rFonts w:ascii="CorporateSTOT" w:hAnsi="CorporateSTOT"/>
            <w:sz w:val="22"/>
            <w:szCs w:val="22"/>
          </w:rPr>
          <w:t>http://lapprussia.lappgroup.com/</w:t>
        </w:r>
      </w:hyperlink>
      <w:r w:rsidR="000E39BC" w:rsidRPr="00B267B0">
        <w:rPr>
          <w:rFonts w:ascii="CorporateSTOT" w:hAnsi="CorporateSTOT"/>
          <w:sz w:val="22"/>
          <w:szCs w:val="22"/>
        </w:rPr>
        <w:t xml:space="preserve"> не ранее, чем за 5 (пять) рабочих дней до вступления в силу таких изменений и дополнений.</w:t>
      </w:r>
    </w:p>
    <w:p w:rsidR="008B665B" w:rsidRPr="00B267B0" w:rsidRDefault="00AC53A6" w:rsidP="0078725E">
      <w:pPr>
        <w:pStyle w:val="af"/>
        <w:ind w:right="355"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  <w:r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7</w:t>
      </w:r>
      <w:r w:rsidR="000E39BC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.8</w:t>
      </w:r>
      <w:r w:rsidR="006640B0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>.</w:t>
      </w:r>
      <w:r w:rsidR="00AF04DC" w:rsidRPr="00B267B0">
        <w:rPr>
          <w:rFonts w:ascii="CorporateSTOT" w:hAnsi="CorporateSTOT" w:cs="Arial"/>
          <w:b/>
          <w:iCs/>
          <w:color w:val="000000" w:themeColor="text1"/>
          <w:sz w:val="22"/>
          <w:szCs w:val="22"/>
        </w:rPr>
        <w:t xml:space="preserve"> </w:t>
      </w:r>
      <w:r w:rsidR="00AF04DC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Приложения: </w:t>
      </w:r>
      <w:r w:rsidR="00243F50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1</w:t>
      </w:r>
      <w:r w:rsidR="00F25EF6"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 xml:space="preserve"> – форма Заявки</w:t>
      </w:r>
      <w:r w:rsidRPr="00B267B0">
        <w:rPr>
          <w:rFonts w:ascii="CorporateSTOT" w:hAnsi="CorporateSTOT" w:cs="Arial"/>
          <w:iCs/>
          <w:color w:val="000000" w:themeColor="text1"/>
          <w:sz w:val="22"/>
          <w:szCs w:val="22"/>
        </w:rPr>
        <w:t>.</w:t>
      </w:r>
    </w:p>
    <w:p w:rsidR="0023616B" w:rsidRPr="00B267B0" w:rsidRDefault="0023616B" w:rsidP="0078725E">
      <w:pPr>
        <w:pStyle w:val="af"/>
        <w:ind w:right="355" w:firstLine="0"/>
        <w:rPr>
          <w:rFonts w:ascii="CorporateSTOT" w:hAnsi="CorporateSTOT" w:cs="Arial"/>
          <w:i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388"/>
        <w:tblW w:w="4642" w:type="dxa"/>
        <w:tblLook w:val="0000" w:firstRow="0" w:lastRow="0" w:firstColumn="0" w:lastColumn="0" w:noHBand="0" w:noVBand="0"/>
      </w:tblPr>
      <w:tblGrid>
        <w:gridCol w:w="2268"/>
        <w:gridCol w:w="284"/>
        <w:gridCol w:w="2090"/>
      </w:tblGrid>
      <w:tr w:rsidR="00FF14E5" w:rsidRPr="00B267B0" w:rsidTr="00FF14E5">
        <w:trPr>
          <w:trHeight w:val="80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 xml:space="preserve">ООО «ЛАПП </w:t>
            </w:r>
            <w:proofErr w:type="spellStart"/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>Руссия</w:t>
            </w:r>
            <w:proofErr w:type="spellEnd"/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>»:</w:t>
            </w:r>
          </w:p>
        </w:tc>
      </w:tr>
      <w:tr w:rsidR="00FF14E5" w:rsidRPr="00B267B0" w:rsidTr="00FF14E5">
        <w:trPr>
          <w:trHeight w:val="361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bCs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/>
                <w:bCs/>
                <w:sz w:val="22"/>
                <w:szCs w:val="22"/>
                <w:lang w:val="ru-RU"/>
              </w:rPr>
              <w:t>Местонахождение</w:t>
            </w:r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>:</w:t>
            </w: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 xml:space="preserve"> </w:t>
            </w:r>
            <w:r w:rsidRPr="00B267B0">
              <w:rPr>
                <w:rFonts w:ascii="CorporateSTOT" w:hAnsi="CorporateSTOT"/>
                <w:bCs/>
                <w:sz w:val="22"/>
                <w:szCs w:val="22"/>
                <w:lang w:val="ru-RU"/>
              </w:rPr>
              <w:t>443041, Россия,</w:t>
            </w:r>
          </w:p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Cs/>
                <w:sz w:val="22"/>
                <w:szCs w:val="22"/>
                <w:lang w:val="ru-RU"/>
              </w:rPr>
              <w:t>г. Самара, ул. Ленинская, 141, к.1-3</w:t>
            </w:r>
          </w:p>
        </w:tc>
      </w:tr>
      <w:tr w:rsidR="00FF14E5" w:rsidRPr="00B267B0" w:rsidTr="00FF14E5">
        <w:trPr>
          <w:trHeight w:val="285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bCs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/>
                <w:bCs/>
                <w:sz w:val="22"/>
                <w:szCs w:val="22"/>
                <w:lang w:val="ru-RU"/>
              </w:rPr>
              <w:t>Почтовый адрес:</w:t>
            </w:r>
            <w:r w:rsidRPr="00B267B0">
              <w:rPr>
                <w:rFonts w:ascii="CorporateSTOT" w:hAnsi="CorporateSTOT"/>
                <w:bCs/>
                <w:sz w:val="22"/>
                <w:szCs w:val="22"/>
                <w:lang w:val="ru-RU"/>
              </w:rPr>
              <w:t xml:space="preserve"> 443041, Россия,</w:t>
            </w:r>
          </w:p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b/>
                <w:bCs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Cs/>
                <w:sz w:val="22"/>
                <w:szCs w:val="22"/>
                <w:lang w:val="ru-RU"/>
              </w:rPr>
              <w:t>г. Самара, ул. Ленинская, 141, к.1-3</w:t>
            </w:r>
          </w:p>
        </w:tc>
      </w:tr>
      <w:tr w:rsidR="00FF14E5" w:rsidRPr="00B267B0" w:rsidTr="00FF14E5">
        <w:trPr>
          <w:trHeight w:val="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E569F3">
            <w:pPr>
              <w:keepNext/>
              <w:keepLines/>
              <w:ind w:right="-108"/>
              <w:rPr>
                <w:rFonts w:ascii="CorporateSTOT" w:hAnsi="CorporateSTOT"/>
                <w:bCs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>ОГРН</w:t>
            </w:r>
            <w:r w:rsidRPr="00B267B0">
              <w:rPr>
                <w:rFonts w:ascii="CorporateSTOT" w:hAnsi="CorporateSTOT"/>
                <w:bCs/>
                <w:sz w:val="22"/>
                <w:szCs w:val="22"/>
                <w:lang w:val="ru-RU"/>
              </w:rPr>
              <w:t xml:space="preserve"> 1056317004480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E569F3">
            <w:pPr>
              <w:keepNext/>
              <w:keepLines/>
              <w:ind w:firstLine="284"/>
              <w:rPr>
                <w:rFonts w:ascii="CorporateSTOT" w:hAnsi="CorporateSTOT"/>
                <w:bCs/>
                <w:sz w:val="22"/>
                <w:szCs w:val="22"/>
                <w:lang w:val="ru-RU"/>
              </w:rPr>
            </w:pPr>
          </w:p>
        </w:tc>
      </w:tr>
      <w:tr w:rsidR="00FF14E5" w:rsidRPr="00B267B0" w:rsidTr="00FF14E5">
        <w:trPr>
          <w:trHeight w:val="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E569F3">
            <w:pPr>
              <w:keepNext/>
              <w:keepLines/>
              <w:rPr>
                <w:rFonts w:ascii="CorporateSTOT" w:hAnsi="CorporateSTOT"/>
                <w:b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 xml:space="preserve">ИНН </w:t>
            </w: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6317054302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E569F3">
            <w:pPr>
              <w:keepNext/>
              <w:keepLines/>
              <w:rPr>
                <w:rFonts w:ascii="CorporateSTOT" w:hAnsi="CorporateSTOT"/>
                <w:b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>КПП</w:t>
            </w: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 xml:space="preserve"> 631501001</w:t>
            </w:r>
          </w:p>
        </w:tc>
      </w:tr>
      <w:tr w:rsidR="00FF14E5" w:rsidRPr="00B267B0" w:rsidTr="00FF14E5">
        <w:trPr>
          <w:trHeight w:val="80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b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 xml:space="preserve">Банковские реквизиты: </w:t>
            </w:r>
          </w:p>
        </w:tc>
      </w:tr>
      <w:tr w:rsidR="00FF14E5" w:rsidRPr="00B267B0" w:rsidTr="00FF14E5">
        <w:trPr>
          <w:trHeight w:val="80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  <w:proofErr w:type="gramStart"/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р</w:t>
            </w:r>
            <w:proofErr w:type="gramEnd"/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 xml:space="preserve">/с 40702810054110105480 </w:t>
            </w:r>
          </w:p>
        </w:tc>
      </w:tr>
      <w:tr w:rsidR="00FF14E5" w:rsidRPr="00B267B0" w:rsidTr="00FF14E5">
        <w:trPr>
          <w:trHeight w:val="548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 xml:space="preserve">в Кировском отделении № 6991 Сбербанка России </w:t>
            </w:r>
            <w:proofErr w:type="spellStart"/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г</w:t>
            </w:r>
            <w:proofErr w:type="gramStart"/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.С</w:t>
            </w:r>
            <w:proofErr w:type="gramEnd"/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амара</w:t>
            </w:r>
            <w:proofErr w:type="spellEnd"/>
          </w:p>
        </w:tc>
      </w:tr>
      <w:tr w:rsidR="00FF14E5" w:rsidRPr="00B267B0" w:rsidTr="00FF14E5">
        <w:trPr>
          <w:trHeight w:val="80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к/с 30101810200000000607</w:t>
            </w:r>
          </w:p>
        </w:tc>
      </w:tr>
      <w:tr w:rsidR="00FF14E5" w:rsidRPr="00B267B0" w:rsidTr="00FF14E5">
        <w:trPr>
          <w:trHeight w:val="80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БИК 043601607</w:t>
            </w:r>
          </w:p>
        </w:tc>
      </w:tr>
      <w:tr w:rsidR="00FF14E5" w:rsidRPr="00B267B0" w:rsidTr="00FF14E5">
        <w:trPr>
          <w:trHeight w:val="80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/>
                <w:bCs/>
                <w:sz w:val="22"/>
                <w:szCs w:val="22"/>
                <w:lang w:val="ru-RU"/>
              </w:rPr>
              <w:t xml:space="preserve">Тел.:  </w:t>
            </w: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(846) 373-17-17</w:t>
            </w:r>
          </w:p>
        </w:tc>
      </w:tr>
      <w:tr w:rsidR="00FF14E5" w:rsidRPr="00B267B0" w:rsidTr="00FF14E5">
        <w:trPr>
          <w:trHeight w:val="80"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E5" w:rsidRPr="00FF14E5" w:rsidRDefault="00FF14E5" w:rsidP="00D1590E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en-US"/>
              </w:rPr>
            </w:pPr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>Факс</w:t>
            </w:r>
            <w:r w:rsidRPr="00FF14E5">
              <w:rPr>
                <w:rFonts w:ascii="CorporateSTOT" w:hAnsi="CorporateSTOT"/>
                <w:b/>
                <w:sz w:val="22"/>
                <w:szCs w:val="22"/>
                <w:lang w:val="en-US"/>
              </w:rPr>
              <w:t>:</w:t>
            </w:r>
            <w:r w:rsidRPr="00FF14E5">
              <w:rPr>
                <w:rFonts w:ascii="CorporateSTOT" w:hAnsi="CorporateSTOT"/>
                <w:sz w:val="22"/>
                <w:szCs w:val="22"/>
                <w:lang w:val="en-US"/>
              </w:rPr>
              <w:t xml:space="preserve"> (846) 276-02-91</w:t>
            </w:r>
          </w:p>
          <w:p w:rsidR="00FF14E5" w:rsidRPr="00FF14E5" w:rsidRDefault="00FF14E5" w:rsidP="00D1590E">
            <w:pPr>
              <w:keepNext/>
              <w:keepLines/>
              <w:rPr>
                <w:rFonts w:ascii="CorporateSTOT" w:hAnsi="CorporateSTOT"/>
                <w:bCs/>
                <w:sz w:val="22"/>
                <w:szCs w:val="22"/>
                <w:lang w:val="en-US"/>
              </w:rPr>
            </w:pPr>
            <w:r w:rsidRPr="00FF14E5">
              <w:rPr>
                <w:rFonts w:ascii="CorporateSTOT" w:hAnsi="CorporateSTOT"/>
                <w:b/>
                <w:sz w:val="22"/>
                <w:szCs w:val="22"/>
                <w:lang w:val="en-US"/>
              </w:rPr>
              <w:t xml:space="preserve">Email: </w:t>
            </w:r>
            <w:r w:rsidRPr="00FF14E5">
              <w:rPr>
                <w:rFonts w:ascii="CorporateSTOT" w:hAnsi="CorporateSTOT"/>
                <w:sz w:val="22"/>
                <w:szCs w:val="22"/>
                <w:lang w:val="en-US"/>
              </w:rPr>
              <w:t>lappsales@lappgroup.ru</w:t>
            </w:r>
          </w:p>
        </w:tc>
      </w:tr>
    </w:tbl>
    <w:p w:rsidR="00D1590E" w:rsidRPr="00B267B0" w:rsidRDefault="00EF3399" w:rsidP="00D1590E">
      <w:pPr>
        <w:pStyle w:val="af"/>
        <w:ind w:right="355"/>
        <w:jc w:val="center"/>
        <w:rPr>
          <w:rFonts w:ascii="CorporateSTOT" w:hAnsi="CorporateSTOT"/>
          <w:b/>
        </w:rPr>
      </w:pPr>
      <w:r w:rsidRPr="00B267B0">
        <w:rPr>
          <w:rFonts w:ascii="CorporateSTOT" w:hAnsi="CorporateSTOT"/>
          <w:b/>
        </w:rPr>
        <w:t>VIII</w:t>
      </w:r>
      <w:r w:rsidR="008B665B" w:rsidRPr="00B267B0">
        <w:rPr>
          <w:rFonts w:ascii="CorporateSTOT" w:hAnsi="CorporateSTOT"/>
          <w:b/>
        </w:rPr>
        <w:t>.</w:t>
      </w:r>
      <w:r w:rsidR="00813149" w:rsidRPr="00B267B0">
        <w:rPr>
          <w:rFonts w:ascii="CorporateSTOT" w:hAnsi="CorporateSTOT"/>
          <w:b/>
        </w:rPr>
        <w:t xml:space="preserve"> </w:t>
      </w:r>
      <w:r w:rsidR="00AD7E14" w:rsidRPr="00B267B0">
        <w:rPr>
          <w:rFonts w:ascii="CorporateSTOT" w:hAnsi="CorporateSTOT"/>
          <w:b/>
        </w:rPr>
        <w:t xml:space="preserve">        </w:t>
      </w:r>
      <w:r w:rsidR="00662C2F" w:rsidRPr="00B267B0">
        <w:rPr>
          <w:rFonts w:ascii="CorporateSTOT" w:hAnsi="CorporateSTOT"/>
          <w:b/>
        </w:rPr>
        <w:t>Р</w:t>
      </w:r>
      <w:r w:rsidR="008B665B" w:rsidRPr="00B267B0">
        <w:rPr>
          <w:rFonts w:ascii="CorporateSTOT" w:hAnsi="CorporateSTOT"/>
          <w:b/>
        </w:rPr>
        <w:t xml:space="preserve">еквизиты </w:t>
      </w:r>
      <w:r w:rsidR="00662C2F" w:rsidRPr="00B267B0">
        <w:rPr>
          <w:rFonts w:ascii="CorporateSTOT" w:hAnsi="CorporateSTOT"/>
          <w:b/>
        </w:rPr>
        <w:t>Поставщика</w:t>
      </w:r>
    </w:p>
    <w:tbl>
      <w:tblPr>
        <w:tblpPr w:leftFromText="180" w:rightFromText="180" w:vertAnchor="text" w:horzAnchor="margin" w:tblpY="4412"/>
        <w:tblW w:w="4678" w:type="dxa"/>
        <w:tblLook w:val="0000" w:firstRow="0" w:lastRow="0" w:firstColumn="0" w:lastColumn="0" w:noHBand="0" w:noVBand="0"/>
      </w:tblPr>
      <w:tblGrid>
        <w:gridCol w:w="236"/>
        <w:gridCol w:w="4442"/>
      </w:tblGrid>
      <w:tr w:rsidR="00FF14E5" w:rsidRPr="00B267B0" w:rsidTr="00FF14E5">
        <w:trPr>
          <w:trHeight w:val="49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4E5" w:rsidRPr="00B267B0" w:rsidRDefault="00FF14E5" w:rsidP="003E1C24">
            <w:pPr>
              <w:keepNext/>
              <w:keepLines/>
              <w:rPr>
                <w:rFonts w:ascii="CorporateSTOT" w:hAnsi="CorporateSTOT"/>
                <w:b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b/>
                <w:sz w:val="22"/>
                <w:szCs w:val="22"/>
                <w:lang w:val="ru-RU"/>
              </w:rPr>
              <w:t xml:space="preserve">Генеральный директор </w:t>
            </w:r>
          </w:p>
        </w:tc>
      </w:tr>
      <w:tr w:rsidR="00FF14E5" w:rsidRPr="00B267B0" w:rsidTr="00FF14E5">
        <w:trPr>
          <w:trHeight w:val="80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14E5" w:rsidRPr="00B267B0" w:rsidRDefault="00FF14E5" w:rsidP="00D1590E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</w:p>
        </w:tc>
      </w:tr>
      <w:tr w:rsidR="00FF14E5" w:rsidRPr="00B267B0" w:rsidTr="00FF14E5">
        <w:trPr>
          <w:trHeight w:val="545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14E5" w:rsidRPr="00B267B0" w:rsidRDefault="00FF14E5" w:rsidP="003E1C24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__________________</w:t>
            </w:r>
            <w:r w:rsidRPr="00B267B0">
              <w:rPr>
                <w:rFonts w:ascii="CorporateSTOT" w:eastAsia="Wingdings" w:hAnsi="CorporateSTOT"/>
                <w:b/>
                <w:bCs/>
                <w:sz w:val="22"/>
                <w:szCs w:val="22"/>
                <w:lang w:val="ru-RU"/>
              </w:rPr>
              <w:t>/ П.С. Малышев</w:t>
            </w:r>
            <w:r w:rsidRPr="00B267B0">
              <w:rPr>
                <w:rFonts w:ascii="CorporateSTOT" w:hAnsi="CorporateSTOT"/>
                <w:b/>
                <w:bCs/>
                <w:sz w:val="22"/>
                <w:szCs w:val="22"/>
                <w:lang w:val="ru-RU"/>
              </w:rPr>
              <w:t>/</w:t>
            </w:r>
          </w:p>
        </w:tc>
      </w:tr>
      <w:tr w:rsidR="00FF14E5" w:rsidRPr="00B267B0" w:rsidTr="00FF14E5">
        <w:trPr>
          <w:trHeight w:val="80"/>
        </w:trPr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4E5" w:rsidRPr="00B267B0" w:rsidRDefault="00FF14E5" w:rsidP="00EF3399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</w:p>
        </w:tc>
      </w:tr>
      <w:tr w:rsidR="00FF14E5" w:rsidRPr="00B267B0" w:rsidTr="00FF14E5">
        <w:trPr>
          <w:trHeight w:val="52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4E5" w:rsidRPr="00B267B0" w:rsidRDefault="00FF14E5" w:rsidP="003E1C24">
            <w:pPr>
              <w:keepNext/>
              <w:keepLines/>
              <w:rPr>
                <w:rFonts w:ascii="CorporateSTOT" w:hAnsi="CorporateSTOT"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"____" ___________________ 201</w:t>
            </w: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softHyphen/>
              <w:t>_ г.</w:t>
            </w:r>
          </w:p>
        </w:tc>
      </w:tr>
      <w:tr w:rsidR="00FF14E5" w:rsidRPr="00B267B0" w:rsidTr="00FF14E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4E5" w:rsidRPr="00B267B0" w:rsidRDefault="00FF14E5" w:rsidP="003E1C24">
            <w:pPr>
              <w:keepNext/>
              <w:keepLines/>
              <w:ind w:firstLine="284"/>
              <w:rPr>
                <w:rFonts w:ascii="CorporateSTOT" w:hAnsi="CorporateSTOT"/>
                <w:sz w:val="22"/>
                <w:szCs w:val="22"/>
                <w:lang w:val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4E5" w:rsidRPr="00B267B0" w:rsidRDefault="00FF14E5" w:rsidP="003E1C24">
            <w:pPr>
              <w:keepNext/>
              <w:keepLines/>
              <w:ind w:firstLine="284"/>
              <w:rPr>
                <w:rFonts w:ascii="CorporateSTOT" w:hAnsi="CorporateSTOT"/>
                <w:sz w:val="22"/>
                <w:szCs w:val="22"/>
                <w:lang w:val="ru-RU"/>
              </w:rPr>
            </w:pPr>
            <w:r w:rsidRPr="00B267B0">
              <w:rPr>
                <w:rFonts w:ascii="CorporateSTOT" w:hAnsi="CorporateSTOT"/>
                <w:sz w:val="22"/>
                <w:szCs w:val="22"/>
                <w:lang w:val="ru-RU"/>
              </w:rPr>
              <w:t>М.П.</w:t>
            </w:r>
          </w:p>
        </w:tc>
      </w:tr>
    </w:tbl>
    <w:p w:rsidR="00D23472" w:rsidRPr="00AD7E14" w:rsidRDefault="00D23472">
      <w:pPr>
        <w:spacing w:after="200" w:line="276" w:lineRule="auto"/>
        <w:jc w:val="left"/>
        <w:rPr>
          <w:rFonts w:ascii="CorporateSTOT" w:hAnsi="CorporateSTOT" w:cs="Arial"/>
          <w:iCs/>
          <w:color w:val="000000" w:themeColor="text1"/>
          <w:sz w:val="22"/>
          <w:szCs w:val="22"/>
          <w:lang w:val="ru-RU"/>
        </w:rPr>
      </w:pPr>
      <w:bookmarkStart w:id="0" w:name="_GoBack"/>
      <w:bookmarkEnd w:id="0"/>
    </w:p>
    <w:sectPr w:rsidR="00D23472" w:rsidRPr="00AD7E14" w:rsidSect="00927726">
      <w:headerReference w:type="default" r:id="rId10"/>
      <w:footerReference w:type="default" r:id="rId11"/>
      <w:pgSz w:w="11907" w:h="16840" w:code="9"/>
      <w:pgMar w:top="993" w:right="992" w:bottom="284" w:left="851" w:header="720" w:footer="7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80" w:rsidRDefault="001E3980" w:rsidP="006C7065">
      <w:r>
        <w:separator/>
      </w:r>
    </w:p>
  </w:endnote>
  <w:endnote w:type="continuationSeparator" w:id="0">
    <w:p w:rsidR="001E3980" w:rsidRDefault="001E3980" w:rsidP="006C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default"/>
  </w:font>
  <w:font w:name="CorporateSTOT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00" w:rsidRPr="009F29F8" w:rsidRDefault="00487500" w:rsidP="00B267B0">
    <w:pPr>
      <w:pStyle w:val="a5"/>
      <w:jc w:val="right"/>
      <w:rPr>
        <w:lang w:val="ru-RU"/>
      </w:rPr>
    </w:pPr>
    <w:r>
      <w:rPr>
        <w:bCs/>
        <w:color w:val="666699"/>
        <w:sz w:val="16"/>
        <w:szCs w:val="16"/>
        <w:lang w:val="ru-RU"/>
      </w:rPr>
      <w:tab/>
    </w:r>
    <w:r w:rsidRPr="009F29F8">
      <w:rPr>
        <w:bCs/>
        <w:color w:val="666699"/>
        <w:sz w:val="16"/>
        <w:szCs w:val="16"/>
        <w:lang w:val="ru-RU"/>
      </w:rPr>
      <w:tab/>
    </w:r>
    <w:r w:rsidR="00B267B0">
      <w:rPr>
        <w:bCs/>
        <w:color w:val="666699"/>
        <w:sz w:val="16"/>
        <w:szCs w:val="16"/>
        <w:lang w:val="ru-RU"/>
      </w:rPr>
      <w:t xml:space="preserve">                  </w:t>
    </w:r>
    <w:r w:rsidRPr="009F29F8">
      <w:rPr>
        <w:sz w:val="16"/>
        <w:szCs w:val="16"/>
        <w:lang w:val="ru-RU"/>
      </w:rPr>
      <w:t xml:space="preserve">страница </w:t>
    </w:r>
    <w:r w:rsidR="00D26A71" w:rsidRPr="009F29F8">
      <w:rPr>
        <w:rStyle w:val="a7"/>
        <w:sz w:val="16"/>
        <w:szCs w:val="16"/>
      </w:rPr>
      <w:fldChar w:fldCharType="begin"/>
    </w:r>
    <w:r w:rsidRPr="009F29F8">
      <w:rPr>
        <w:rStyle w:val="a7"/>
        <w:sz w:val="16"/>
        <w:szCs w:val="16"/>
        <w:lang w:val="ru-RU"/>
      </w:rPr>
      <w:instrText xml:space="preserve"> </w:instrText>
    </w:r>
    <w:r w:rsidRPr="009F29F8">
      <w:rPr>
        <w:rStyle w:val="a7"/>
        <w:sz w:val="16"/>
        <w:szCs w:val="16"/>
      </w:rPr>
      <w:instrText>PAGE</w:instrText>
    </w:r>
    <w:r w:rsidRPr="009F29F8">
      <w:rPr>
        <w:rStyle w:val="a7"/>
        <w:sz w:val="16"/>
        <w:szCs w:val="16"/>
        <w:lang w:val="ru-RU"/>
      </w:rPr>
      <w:instrText xml:space="preserve"> </w:instrText>
    </w:r>
    <w:r w:rsidR="00D26A71" w:rsidRPr="009F29F8">
      <w:rPr>
        <w:rStyle w:val="a7"/>
        <w:sz w:val="16"/>
        <w:szCs w:val="16"/>
      </w:rPr>
      <w:fldChar w:fldCharType="separate"/>
    </w:r>
    <w:r w:rsidR="00FF14E5">
      <w:rPr>
        <w:rStyle w:val="a7"/>
        <w:noProof/>
        <w:sz w:val="16"/>
        <w:szCs w:val="16"/>
      </w:rPr>
      <w:t>1</w:t>
    </w:r>
    <w:r w:rsidR="00D26A71" w:rsidRPr="009F29F8">
      <w:rPr>
        <w:rStyle w:val="a7"/>
        <w:sz w:val="16"/>
        <w:szCs w:val="16"/>
      </w:rPr>
      <w:fldChar w:fldCharType="end"/>
    </w:r>
    <w:r w:rsidRPr="009F29F8">
      <w:rPr>
        <w:rStyle w:val="a7"/>
        <w:sz w:val="16"/>
        <w:szCs w:val="16"/>
        <w:lang w:val="ru-RU"/>
      </w:rPr>
      <w:t>/</w:t>
    </w:r>
    <w:r w:rsidR="00D26A71" w:rsidRPr="009F29F8">
      <w:rPr>
        <w:rStyle w:val="a7"/>
        <w:sz w:val="16"/>
        <w:szCs w:val="16"/>
      </w:rPr>
      <w:fldChar w:fldCharType="begin"/>
    </w:r>
    <w:r w:rsidRPr="009F29F8">
      <w:rPr>
        <w:rStyle w:val="a7"/>
        <w:sz w:val="16"/>
        <w:szCs w:val="16"/>
        <w:lang w:val="ru-RU"/>
      </w:rPr>
      <w:instrText xml:space="preserve"> </w:instrText>
    </w:r>
    <w:r w:rsidRPr="009F29F8">
      <w:rPr>
        <w:rStyle w:val="a7"/>
        <w:sz w:val="16"/>
        <w:szCs w:val="16"/>
      </w:rPr>
      <w:instrText>NUMPAGES</w:instrText>
    </w:r>
    <w:r w:rsidRPr="009F29F8">
      <w:rPr>
        <w:rStyle w:val="a7"/>
        <w:sz w:val="16"/>
        <w:szCs w:val="16"/>
        <w:lang w:val="ru-RU"/>
      </w:rPr>
      <w:instrText xml:space="preserve"> </w:instrText>
    </w:r>
    <w:r w:rsidR="00D26A71" w:rsidRPr="009F29F8">
      <w:rPr>
        <w:rStyle w:val="a7"/>
        <w:sz w:val="16"/>
        <w:szCs w:val="16"/>
      </w:rPr>
      <w:fldChar w:fldCharType="separate"/>
    </w:r>
    <w:r w:rsidR="00FF14E5">
      <w:rPr>
        <w:rStyle w:val="a7"/>
        <w:noProof/>
        <w:sz w:val="16"/>
        <w:szCs w:val="16"/>
      </w:rPr>
      <w:t>5</w:t>
    </w:r>
    <w:r w:rsidR="00D26A71" w:rsidRPr="009F29F8">
      <w:rPr>
        <w:rStyle w:val="a7"/>
        <w:sz w:val="16"/>
        <w:szCs w:val="16"/>
      </w:rPr>
      <w:fldChar w:fldCharType="end"/>
    </w:r>
  </w:p>
  <w:p w:rsidR="00A90B27" w:rsidRDefault="00A90B27">
    <w:pPr>
      <w:pStyle w:val="a5"/>
      <w:rPr>
        <w:lang w:val="ru-RU"/>
      </w:rPr>
    </w:pPr>
  </w:p>
  <w:p w:rsidR="00487500" w:rsidRPr="00D831F0" w:rsidRDefault="00A90B27">
    <w:pPr>
      <w:pStyle w:val="a5"/>
      <w:rPr>
        <w:lang w:val="ru-RU"/>
      </w:rPr>
    </w:pPr>
    <w:r>
      <w:rPr>
        <w:lang w:val="ru-RU"/>
      </w:rPr>
      <w:t xml:space="preserve">Поставщик __________________                                       </w:t>
    </w:r>
    <w:r w:rsidR="00B267B0">
      <w:rPr>
        <w:lang w:val="ru-RU"/>
      </w:rPr>
      <w:t xml:space="preserve">          </w:t>
    </w:r>
    <w:r>
      <w:rPr>
        <w:lang w:val="ru-RU"/>
      </w:rPr>
      <w:t xml:space="preserve">                                        Покупатель_________________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80" w:rsidRDefault="001E3980" w:rsidP="006C7065">
      <w:r>
        <w:separator/>
      </w:r>
    </w:p>
  </w:footnote>
  <w:footnote w:type="continuationSeparator" w:id="0">
    <w:p w:rsidR="001E3980" w:rsidRDefault="001E3980" w:rsidP="006C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00" w:rsidRDefault="00487500">
    <w:pPr>
      <w:pStyle w:val="a3"/>
      <w:rPr>
        <w:b/>
        <w:i/>
        <w:sz w:val="24"/>
        <w:szCs w:val="24"/>
        <w:lang w:val="ru-RU"/>
      </w:rPr>
    </w:pPr>
    <w:r>
      <w:rPr>
        <w:noProof/>
        <w:sz w:val="24"/>
        <w:szCs w:val="24"/>
        <w:lang w:val="ru-RU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3985895</wp:posOffset>
          </wp:positionH>
          <wp:positionV relativeFrom="paragraph">
            <wp:posOffset>0</wp:posOffset>
          </wp:positionV>
          <wp:extent cx="2471420" cy="2857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142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87500" w:rsidRPr="00283F95" w:rsidRDefault="00487500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A84422"/>
    <w:lvl w:ilvl="0">
      <w:start w:val="1"/>
      <w:numFmt w:val="decimal"/>
      <w:pStyle w:val="1"/>
      <w:lvlText w:val="%1"/>
      <w:legacy w:legacy="1" w:legacySpace="113" w:legacyIndent="284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egacy w:legacy="1" w:legacySpace="144" w:legacyIndent="284"/>
      <w:lvlJc w:val="left"/>
      <w:pPr>
        <w:ind w:left="852" w:hanging="284"/>
      </w:pPr>
      <w:rPr>
        <w:rFonts w:ascii="Times New Roman" w:hAnsi="Times New Roman" w:hint="default"/>
        <w:b w:val="0"/>
        <w:i w:val="0"/>
        <w:sz w:val="24"/>
        <w:lang w:val="en-US"/>
      </w:rPr>
    </w:lvl>
    <w:lvl w:ilvl="2">
      <w:start w:val="1"/>
      <w:numFmt w:val="decimal"/>
      <w:pStyle w:val="3"/>
      <w:lvlText w:val="%1.%2.%3"/>
      <w:legacy w:legacy="1" w:legacySpace="144" w:legacyIndent="284"/>
      <w:lvlJc w:val="left"/>
      <w:pPr>
        <w:ind w:left="852" w:hanging="284"/>
      </w:pPr>
      <w:rPr>
        <w:rFonts w:ascii="Times New Roman" w:hAnsi="Times New Roman" w:hint="default"/>
        <w:b w:val="0"/>
        <w:i/>
        <w:sz w:val="22"/>
        <w:szCs w:val="22"/>
      </w:rPr>
    </w:lvl>
    <w:lvl w:ilvl="3">
      <w:start w:val="1"/>
      <w:numFmt w:val="decimal"/>
      <w:pStyle w:val="4"/>
      <w:lvlText w:val="%1.%2.%3.%4"/>
      <w:legacy w:legacy="1" w:legacySpace="144" w:legacyIndent="708"/>
      <w:lvlJc w:val="left"/>
      <w:pPr>
        <w:ind w:left="1559" w:hanging="708"/>
      </w:pPr>
    </w:lvl>
    <w:lvl w:ilvl="4">
      <w:start w:val="1"/>
      <w:numFmt w:val="decimal"/>
      <w:pStyle w:val="5"/>
      <w:lvlText w:val="%1.%2.%3.%4.%5"/>
      <w:legacy w:legacy="1" w:legacySpace="144" w:legacyIndent="708"/>
      <w:lvlJc w:val="left"/>
      <w:pPr>
        <w:ind w:left="2268" w:hanging="708"/>
      </w:pPr>
    </w:lvl>
    <w:lvl w:ilvl="5">
      <w:start w:val="1"/>
      <w:numFmt w:val="decimal"/>
      <w:pStyle w:val="6"/>
      <w:lvlText w:val="%1.%2.%3.%4.%5.%6"/>
      <w:legacy w:legacy="1" w:legacySpace="144" w:legacyIndent="708"/>
      <w:lvlJc w:val="left"/>
      <w:pPr>
        <w:ind w:left="2976" w:hanging="708"/>
      </w:pPr>
    </w:lvl>
    <w:lvl w:ilvl="6">
      <w:start w:val="1"/>
      <w:numFmt w:val="decimal"/>
      <w:pStyle w:val="7"/>
      <w:lvlText w:val="%1.%2.%3.%4.%5.%6.%7"/>
      <w:legacy w:legacy="1" w:legacySpace="144" w:legacyIndent="708"/>
      <w:lvlJc w:val="left"/>
      <w:pPr>
        <w:ind w:left="3684" w:hanging="708"/>
      </w:pPr>
    </w:lvl>
    <w:lvl w:ilvl="7">
      <w:start w:val="1"/>
      <w:numFmt w:val="decimal"/>
      <w:pStyle w:val="8"/>
      <w:lvlText w:val="%1.%2.%3.%4.%5.%6.%7.%8"/>
      <w:legacy w:legacy="1" w:legacySpace="144" w:legacyIndent="708"/>
      <w:lvlJc w:val="left"/>
      <w:pPr>
        <w:ind w:left="4392" w:hanging="708"/>
      </w:pPr>
    </w:lvl>
    <w:lvl w:ilvl="8">
      <w:start w:val="1"/>
      <w:numFmt w:val="decimal"/>
      <w:pStyle w:val="9"/>
      <w:lvlText w:val="%1.%2.%3.%4.%5.%6.%7.%8.%9"/>
      <w:legacy w:legacy="1" w:legacySpace="144" w:legacyIndent="708"/>
      <w:lvlJc w:val="left"/>
      <w:pPr>
        <w:ind w:left="5100" w:hanging="708"/>
      </w:pPr>
    </w:lvl>
  </w:abstractNum>
  <w:abstractNum w:abstractNumId="1">
    <w:nsid w:val="00000001"/>
    <w:multiLevelType w:val="multilevel"/>
    <w:tmpl w:val="A9E2BF0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4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5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6">
    <w:nsid w:val="00000010"/>
    <w:multiLevelType w:val="multilevel"/>
    <w:tmpl w:val="6846C052"/>
    <w:name w:val="WW8Num16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43"/>
        </w:tabs>
        <w:ind w:left="343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hint="default"/>
      </w:rPr>
    </w:lvl>
  </w:abstractNum>
  <w:abstractNum w:abstractNumId="7">
    <w:nsid w:val="00000011"/>
    <w:multiLevelType w:val="multilevel"/>
    <w:tmpl w:val="E46EE024"/>
    <w:name w:val="WW8Num17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43"/>
        </w:tabs>
        <w:ind w:left="343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  <w:rPr>
        <w:rFonts w:hint="default"/>
      </w:rPr>
    </w:lvl>
  </w:abstractNum>
  <w:abstractNum w:abstractNumId="8">
    <w:nsid w:val="019321D5"/>
    <w:multiLevelType w:val="multilevel"/>
    <w:tmpl w:val="5CAEFA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0A0510C9"/>
    <w:multiLevelType w:val="hybridMultilevel"/>
    <w:tmpl w:val="35D492CA"/>
    <w:lvl w:ilvl="0" w:tplc="FEB8A740">
      <w:start w:val="4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767239"/>
    <w:multiLevelType w:val="hybridMultilevel"/>
    <w:tmpl w:val="74A8CC06"/>
    <w:lvl w:ilvl="0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11">
    <w:nsid w:val="1B2D3D51"/>
    <w:multiLevelType w:val="hybridMultilevel"/>
    <w:tmpl w:val="10284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C91232"/>
    <w:multiLevelType w:val="hybridMultilevel"/>
    <w:tmpl w:val="64F69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0AB7BD5"/>
    <w:multiLevelType w:val="hybridMultilevel"/>
    <w:tmpl w:val="EA5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55A67"/>
    <w:multiLevelType w:val="hybridMultilevel"/>
    <w:tmpl w:val="F592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3AF0"/>
    <w:multiLevelType w:val="hybridMultilevel"/>
    <w:tmpl w:val="72FA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6673"/>
    <w:multiLevelType w:val="hybridMultilevel"/>
    <w:tmpl w:val="954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B4F0B"/>
    <w:multiLevelType w:val="multilevel"/>
    <w:tmpl w:val="79506600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4476FCB"/>
    <w:multiLevelType w:val="multilevel"/>
    <w:tmpl w:val="3C6EA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AE36FA"/>
    <w:multiLevelType w:val="hybridMultilevel"/>
    <w:tmpl w:val="9FC01C84"/>
    <w:lvl w:ilvl="0" w:tplc="5456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poS" w:hAnsi="CorpoS" w:hint="default"/>
      </w:rPr>
    </w:lvl>
    <w:lvl w:ilvl="1" w:tplc="C5FA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poS" w:hAnsi="CorpoS" w:hint="default"/>
      </w:rPr>
    </w:lvl>
    <w:lvl w:ilvl="2" w:tplc="B06C9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poS" w:hAnsi="CorpoS" w:hint="default"/>
      </w:rPr>
    </w:lvl>
    <w:lvl w:ilvl="3" w:tplc="85D2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poS" w:hAnsi="CorpoS" w:hint="default"/>
      </w:rPr>
    </w:lvl>
    <w:lvl w:ilvl="4" w:tplc="14CE8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poS" w:hAnsi="CorpoS" w:hint="default"/>
      </w:rPr>
    </w:lvl>
    <w:lvl w:ilvl="5" w:tplc="5390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poS" w:hAnsi="CorpoS" w:hint="default"/>
      </w:rPr>
    </w:lvl>
    <w:lvl w:ilvl="6" w:tplc="8F261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poS" w:hAnsi="CorpoS" w:hint="default"/>
      </w:rPr>
    </w:lvl>
    <w:lvl w:ilvl="7" w:tplc="4F54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poS" w:hAnsi="CorpoS" w:hint="default"/>
      </w:rPr>
    </w:lvl>
    <w:lvl w:ilvl="8" w:tplc="929CE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poS" w:hAnsi="CorpoS" w:hint="default"/>
      </w:rPr>
    </w:lvl>
  </w:abstractNum>
  <w:abstractNum w:abstractNumId="20">
    <w:nsid w:val="628D0159"/>
    <w:multiLevelType w:val="hybridMultilevel"/>
    <w:tmpl w:val="D294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72481"/>
    <w:multiLevelType w:val="hybridMultilevel"/>
    <w:tmpl w:val="08B2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91A2B"/>
    <w:multiLevelType w:val="hybridMultilevel"/>
    <w:tmpl w:val="36F4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86257"/>
    <w:multiLevelType w:val="hybridMultilevel"/>
    <w:tmpl w:val="C13E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07F69"/>
    <w:multiLevelType w:val="hybridMultilevel"/>
    <w:tmpl w:val="B1D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432D"/>
    <w:multiLevelType w:val="hybridMultilevel"/>
    <w:tmpl w:val="FDA448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E2E034C"/>
    <w:multiLevelType w:val="hybridMultilevel"/>
    <w:tmpl w:val="30B6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6"/>
  </w:num>
  <w:num w:numId="5">
    <w:abstractNumId w:val="2"/>
  </w:num>
  <w:num w:numId="6">
    <w:abstractNumId w:val="12"/>
  </w:num>
  <w:num w:numId="7">
    <w:abstractNumId w:val="11"/>
  </w:num>
  <w:num w:numId="8">
    <w:abstractNumId w:val="21"/>
  </w:num>
  <w:num w:numId="9">
    <w:abstractNumId w:val="24"/>
  </w:num>
  <w:num w:numId="10">
    <w:abstractNumId w:val="25"/>
  </w:num>
  <w:num w:numId="11">
    <w:abstractNumId w:val="13"/>
  </w:num>
  <w:num w:numId="12">
    <w:abstractNumId w:val="9"/>
  </w:num>
  <w:num w:numId="13">
    <w:abstractNumId w:val="16"/>
  </w:num>
  <w:num w:numId="14">
    <w:abstractNumId w:val="20"/>
  </w:num>
  <w:num w:numId="15">
    <w:abstractNumId w:val="15"/>
  </w:num>
  <w:num w:numId="16">
    <w:abstractNumId w:val="22"/>
  </w:num>
  <w:num w:numId="17">
    <w:abstractNumId w:val="23"/>
  </w:num>
  <w:num w:numId="18">
    <w:abstractNumId w:val="14"/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065"/>
    <w:rsid w:val="00024B89"/>
    <w:rsid w:val="00025D39"/>
    <w:rsid w:val="000346DE"/>
    <w:rsid w:val="0003796A"/>
    <w:rsid w:val="00041AD0"/>
    <w:rsid w:val="00055140"/>
    <w:rsid w:val="00075C71"/>
    <w:rsid w:val="00076C3C"/>
    <w:rsid w:val="0008278F"/>
    <w:rsid w:val="000874A8"/>
    <w:rsid w:val="0009450F"/>
    <w:rsid w:val="000964F2"/>
    <w:rsid w:val="000A2117"/>
    <w:rsid w:val="000A691F"/>
    <w:rsid w:val="000A7AEE"/>
    <w:rsid w:val="000B3E46"/>
    <w:rsid w:val="000E39BC"/>
    <w:rsid w:val="000F0560"/>
    <w:rsid w:val="00111447"/>
    <w:rsid w:val="00123250"/>
    <w:rsid w:val="001268F5"/>
    <w:rsid w:val="00136870"/>
    <w:rsid w:val="0014051D"/>
    <w:rsid w:val="0014658C"/>
    <w:rsid w:val="00147D59"/>
    <w:rsid w:val="0016146D"/>
    <w:rsid w:val="00163464"/>
    <w:rsid w:val="00180621"/>
    <w:rsid w:val="00185CFA"/>
    <w:rsid w:val="00187D1E"/>
    <w:rsid w:val="001A4806"/>
    <w:rsid w:val="001C4E2D"/>
    <w:rsid w:val="001C5AB4"/>
    <w:rsid w:val="001D18DD"/>
    <w:rsid w:val="001E3980"/>
    <w:rsid w:val="001E4A4C"/>
    <w:rsid w:val="001F351F"/>
    <w:rsid w:val="001F734C"/>
    <w:rsid w:val="00200B09"/>
    <w:rsid w:val="00200C10"/>
    <w:rsid w:val="00203023"/>
    <w:rsid w:val="00205403"/>
    <w:rsid w:val="00213A45"/>
    <w:rsid w:val="00215B80"/>
    <w:rsid w:val="00221A99"/>
    <w:rsid w:val="0022618B"/>
    <w:rsid w:val="0023616B"/>
    <w:rsid w:val="00237E4D"/>
    <w:rsid w:val="00243F50"/>
    <w:rsid w:val="0024783D"/>
    <w:rsid w:val="002536E6"/>
    <w:rsid w:val="00253906"/>
    <w:rsid w:val="00257DB3"/>
    <w:rsid w:val="00274E89"/>
    <w:rsid w:val="002765EF"/>
    <w:rsid w:val="00276634"/>
    <w:rsid w:val="00281836"/>
    <w:rsid w:val="00281AF1"/>
    <w:rsid w:val="002839C7"/>
    <w:rsid w:val="002938B1"/>
    <w:rsid w:val="002949A1"/>
    <w:rsid w:val="002A6F76"/>
    <w:rsid w:val="002C264B"/>
    <w:rsid w:val="002D2D96"/>
    <w:rsid w:val="002F3CC8"/>
    <w:rsid w:val="0031399F"/>
    <w:rsid w:val="003160FC"/>
    <w:rsid w:val="00321B85"/>
    <w:rsid w:val="00332A83"/>
    <w:rsid w:val="0035031C"/>
    <w:rsid w:val="00350805"/>
    <w:rsid w:val="00352590"/>
    <w:rsid w:val="00353887"/>
    <w:rsid w:val="00366206"/>
    <w:rsid w:val="00370B94"/>
    <w:rsid w:val="00374224"/>
    <w:rsid w:val="00376F9D"/>
    <w:rsid w:val="0038291E"/>
    <w:rsid w:val="00397452"/>
    <w:rsid w:val="003A11D3"/>
    <w:rsid w:val="003B1A08"/>
    <w:rsid w:val="003B2B07"/>
    <w:rsid w:val="003B5198"/>
    <w:rsid w:val="003C0E92"/>
    <w:rsid w:val="003E1C24"/>
    <w:rsid w:val="003E3C1D"/>
    <w:rsid w:val="003E5BFF"/>
    <w:rsid w:val="003E7A2C"/>
    <w:rsid w:val="004244CD"/>
    <w:rsid w:val="00426CB5"/>
    <w:rsid w:val="004309FE"/>
    <w:rsid w:val="0044278E"/>
    <w:rsid w:val="004547B9"/>
    <w:rsid w:val="004605B5"/>
    <w:rsid w:val="0047723D"/>
    <w:rsid w:val="00485F8E"/>
    <w:rsid w:val="00486277"/>
    <w:rsid w:val="00487500"/>
    <w:rsid w:val="004A6F84"/>
    <w:rsid w:val="004A6FBC"/>
    <w:rsid w:val="004B14DC"/>
    <w:rsid w:val="004B33AD"/>
    <w:rsid w:val="004C7ECC"/>
    <w:rsid w:val="004E53EC"/>
    <w:rsid w:val="004E62A9"/>
    <w:rsid w:val="004F1F92"/>
    <w:rsid w:val="004F69A2"/>
    <w:rsid w:val="005105B7"/>
    <w:rsid w:val="00527119"/>
    <w:rsid w:val="00544692"/>
    <w:rsid w:val="00550570"/>
    <w:rsid w:val="00565169"/>
    <w:rsid w:val="005665EF"/>
    <w:rsid w:val="005812B0"/>
    <w:rsid w:val="00582C6B"/>
    <w:rsid w:val="00582D2A"/>
    <w:rsid w:val="005918EC"/>
    <w:rsid w:val="0059218C"/>
    <w:rsid w:val="0059777B"/>
    <w:rsid w:val="005A147B"/>
    <w:rsid w:val="005B0821"/>
    <w:rsid w:val="005B61DF"/>
    <w:rsid w:val="005C1AA1"/>
    <w:rsid w:val="005C5ADE"/>
    <w:rsid w:val="005D1E70"/>
    <w:rsid w:val="005D480E"/>
    <w:rsid w:val="005E6FC2"/>
    <w:rsid w:val="005F3AAE"/>
    <w:rsid w:val="0060276D"/>
    <w:rsid w:val="00612170"/>
    <w:rsid w:val="00613460"/>
    <w:rsid w:val="00617F56"/>
    <w:rsid w:val="00626896"/>
    <w:rsid w:val="0063137A"/>
    <w:rsid w:val="00635759"/>
    <w:rsid w:val="00641817"/>
    <w:rsid w:val="00651FC1"/>
    <w:rsid w:val="00662C2F"/>
    <w:rsid w:val="006640B0"/>
    <w:rsid w:val="00664241"/>
    <w:rsid w:val="00672733"/>
    <w:rsid w:val="00672F55"/>
    <w:rsid w:val="00674DA6"/>
    <w:rsid w:val="0067767D"/>
    <w:rsid w:val="0067777D"/>
    <w:rsid w:val="00682AD2"/>
    <w:rsid w:val="0069145D"/>
    <w:rsid w:val="006957A7"/>
    <w:rsid w:val="00697DDC"/>
    <w:rsid w:val="006A573A"/>
    <w:rsid w:val="006B4E6B"/>
    <w:rsid w:val="006C492C"/>
    <w:rsid w:val="006C6780"/>
    <w:rsid w:val="006C7065"/>
    <w:rsid w:val="006D45DF"/>
    <w:rsid w:val="006F389C"/>
    <w:rsid w:val="006F5130"/>
    <w:rsid w:val="006F6D4A"/>
    <w:rsid w:val="0070388F"/>
    <w:rsid w:val="00715BDB"/>
    <w:rsid w:val="007163E0"/>
    <w:rsid w:val="00735E20"/>
    <w:rsid w:val="00735F3A"/>
    <w:rsid w:val="00737F86"/>
    <w:rsid w:val="007415B5"/>
    <w:rsid w:val="00745325"/>
    <w:rsid w:val="00756856"/>
    <w:rsid w:val="0076060F"/>
    <w:rsid w:val="0076567E"/>
    <w:rsid w:val="00767C67"/>
    <w:rsid w:val="007737B5"/>
    <w:rsid w:val="0078725E"/>
    <w:rsid w:val="00795929"/>
    <w:rsid w:val="007B4077"/>
    <w:rsid w:val="007B6621"/>
    <w:rsid w:val="007D2B3B"/>
    <w:rsid w:val="007E20AD"/>
    <w:rsid w:val="007E2502"/>
    <w:rsid w:val="007E2C4F"/>
    <w:rsid w:val="007F153E"/>
    <w:rsid w:val="008039D8"/>
    <w:rsid w:val="00805035"/>
    <w:rsid w:val="00813149"/>
    <w:rsid w:val="00814B41"/>
    <w:rsid w:val="00815628"/>
    <w:rsid w:val="00817416"/>
    <w:rsid w:val="00825BBD"/>
    <w:rsid w:val="00826F36"/>
    <w:rsid w:val="00832E9A"/>
    <w:rsid w:val="008767DD"/>
    <w:rsid w:val="00876EA3"/>
    <w:rsid w:val="008852FE"/>
    <w:rsid w:val="00891127"/>
    <w:rsid w:val="0089638E"/>
    <w:rsid w:val="008B403C"/>
    <w:rsid w:val="008B665B"/>
    <w:rsid w:val="008C4B9B"/>
    <w:rsid w:val="008C5C56"/>
    <w:rsid w:val="008D197A"/>
    <w:rsid w:val="008E26A0"/>
    <w:rsid w:val="008E67B7"/>
    <w:rsid w:val="008F0185"/>
    <w:rsid w:val="008F3746"/>
    <w:rsid w:val="008F7030"/>
    <w:rsid w:val="009075C7"/>
    <w:rsid w:val="00913E94"/>
    <w:rsid w:val="00917E5D"/>
    <w:rsid w:val="009214BD"/>
    <w:rsid w:val="009249A1"/>
    <w:rsid w:val="00924A21"/>
    <w:rsid w:val="00927726"/>
    <w:rsid w:val="00936162"/>
    <w:rsid w:val="00943709"/>
    <w:rsid w:val="00944615"/>
    <w:rsid w:val="0094599C"/>
    <w:rsid w:val="00952197"/>
    <w:rsid w:val="009531D2"/>
    <w:rsid w:val="00971E01"/>
    <w:rsid w:val="009759BF"/>
    <w:rsid w:val="009843E7"/>
    <w:rsid w:val="009849F4"/>
    <w:rsid w:val="00986028"/>
    <w:rsid w:val="009A066F"/>
    <w:rsid w:val="009A0801"/>
    <w:rsid w:val="009B2A64"/>
    <w:rsid w:val="009B3CEB"/>
    <w:rsid w:val="009C02EC"/>
    <w:rsid w:val="009D1B21"/>
    <w:rsid w:val="009D3B10"/>
    <w:rsid w:val="009D4B2D"/>
    <w:rsid w:val="009D762B"/>
    <w:rsid w:val="009D7840"/>
    <w:rsid w:val="009E1E85"/>
    <w:rsid w:val="00A0083F"/>
    <w:rsid w:val="00A0256D"/>
    <w:rsid w:val="00A17827"/>
    <w:rsid w:val="00A225C6"/>
    <w:rsid w:val="00A279CC"/>
    <w:rsid w:val="00A32561"/>
    <w:rsid w:val="00A3295E"/>
    <w:rsid w:val="00A36836"/>
    <w:rsid w:val="00A36A79"/>
    <w:rsid w:val="00A4634D"/>
    <w:rsid w:val="00A52869"/>
    <w:rsid w:val="00A545FE"/>
    <w:rsid w:val="00A60F90"/>
    <w:rsid w:val="00A61D74"/>
    <w:rsid w:val="00A71C8A"/>
    <w:rsid w:val="00A83AEE"/>
    <w:rsid w:val="00A84ED7"/>
    <w:rsid w:val="00A90070"/>
    <w:rsid w:val="00A90B27"/>
    <w:rsid w:val="00A96477"/>
    <w:rsid w:val="00AB425A"/>
    <w:rsid w:val="00AC5346"/>
    <w:rsid w:val="00AC53A6"/>
    <w:rsid w:val="00AD70F7"/>
    <w:rsid w:val="00AD7E14"/>
    <w:rsid w:val="00AE05F2"/>
    <w:rsid w:val="00AE6F59"/>
    <w:rsid w:val="00AF04DC"/>
    <w:rsid w:val="00B03436"/>
    <w:rsid w:val="00B122C4"/>
    <w:rsid w:val="00B143C2"/>
    <w:rsid w:val="00B22FA0"/>
    <w:rsid w:val="00B267B0"/>
    <w:rsid w:val="00B27290"/>
    <w:rsid w:val="00B45668"/>
    <w:rsid w:val="00B5122D"/>
    <w:rsid w:val="00B60927"/>
    <w:rsid w:val="00B7249A"/>
    <w:rsid w:val="00B7442F"/>
    <w:rsid w:val="00B977CF"/>
    <w:rsid w:val="00B9790D"/>
    <w:rsid w:val="00BA464B"/>
    <w:rsid w:val="00BB1B93"/>
    <w:rsid w:val="00BB26FC"/>
    <w:rsid w:val="00BB43B8"/>
    <w:rsid w:val="00BC2C3E"/>
    <w:rsid w:val="00C129D0"/>
    <w:rsid w:val="00C47AFD"/>
    <w:rsid w:val="00C47B7C"/>
    <w:rsid w:val="00C55B5A"/>
    <w:rsid w:val="00C6133A"/>
    <w:rsid w:val="00C62F72"/>
    <w:rsid w:val="00C701C8"/>
    <w:rsid w:val="00C7356E"/>
    <w:rsid w:val="00C74999"/>
    <w:rsid w:val="00C905C8"/>
    <w:rsid w:val="00C947AB"/>
    <w:rsid w:val="00C97D94"/>
    <w:rsid w:val="00CA0156"/>
    <w:rsid w:val="00CA23EB"/>
    <w:rsid w:val="00CB49C5"/>
    <w:rsid w:val="00CC4DA5"/>
    <w:rsid w:val="00CD6145"/>
    <w:rsid w:val="00CF726F"/>
    <w:rsid w:val="00D0384C"/>
    <w:rsid w:val="00D1590E"/>
    <w:rsid w:val="00D23472"/>
    <w:rsid w:val="00D24D8B"/>
    <w:rsid w:val="00D2553A"/>
    <w:rsid w:val="00D26A71"/>
    <w:rsid w:val="00D33BFC"/>
    <w:rsid w:val="00D33F77"/>
    <w:rsid w:val="00D37419"/>
    <w:rsid w:val="00D472E0"/>
    <w:rsid w:val="00D4764F"/>
    <w:rsid w:val="00D50340"/>
    <w:rsid w:val="00D54723"/>
    <w:rsid w:val="00D55A25"/>
    <w:rsid w:val="00D60CDE"/>
    <w:rsid w:val="00D61E20"/>
    <w:rsid w:val="00D6242B"/>
    <w:rsid w:val="00D74CD8"/>
    <w:rsid w:val="00D90280"/>
    <w:rsid w:val="00D95906"/>
    <w:rsid w:val="00D979FA"/>
    <w:rsid w:val="00DC2328"/>
    <w:rsid w:val="00DC7191"/>
    <w:rsid w:val="00DD29C6"/>
    <w:rsid w:val="00DD4F2F"/>
    <w:rsid w:val="00DD54D0"/>
    <w:rsid w:val="00E13CEB"/>
    <w:rsid w:val="00E401AE"/>
    <w:rsid w:val="00E569F3"/>
    <w:rsid w:val="00E67C66"/>
    <w:rsid w:val="00E824D3"/>
    <w:rsid w:val="00E97456"/>
    <w:rsid w:val="00EA2DED"/>
    <w:rsid w:val="00EB1DF8"/>
    <w:rsid w:val="00EB5DD8"/>
    <w:rsid w:val="00EB778F"/>
    <w:rsid w:val="00EC26C2"/>
    <w:rsid w:val="00EC30BF"/>
    <w:rsid w:val="00EC3728"/>
    <w:rsid w:val="00ED2EBF"/>
    <w:rsid w:val="00ED3EF3"/>
    <w:rsid w:val="00ED4575"/>
    <w:rsid w:val="00EF3399"/>
    <w:rsid w:val="00F03020"/>
    <w:rsid w:val="00F17DC8"/>
    <w:rsid w:val="00F25EF6"/>
    <w:rsid w:val="00F31BC3"/>
    <w:rsid w:val="00F34B56"/>
    <w:rsid w:val="00F4732D"/>
    <w:rsid w:val="00F51C8D"/>
    <w:rsid w:val="00F6008E"/>
    <w:rsid w:val="00F62DDB"/>
    <w:rsid w:val="00F72512"/>
    <w:rsid w:val="00F74700"/>
    <w:rsid w:val="00F76C04"/>
    <w:rsid w:val="00F94C0C"/>
    <w:rsid w:val="00F9651D"/>
    <w:rsid w:val="00FA0C83"/>
    <w:rsid w:val="00FB6105"/>
    <w:rsid w:val="00FD78F4"/>
    <w:rsid w:val="00FE04BC"/>
    <w:rsid w:val="00FE6D21"/>
    <w:rsid w:val="00FF04A7"/>
    <w:rsid w:val="00FF14E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6C7065"/>
    <w:pPr>
      <w:keepNext/>
      <w:numPr>
        <w:numId w:val="1"/>
      </w:numPr>
      <w:spacing w:before="120" w:after="120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link w:val="20"/>
    <w:qFormat/>
    <w:rsid w:val="006C7065"/>
    <w:pPr>
      <w:keepNext/>
      <w:numPr>
        <w:ilvl w:val="1"/>
        <w:numId w:val="1"/>
      </w:numPr>
      <w:spacing w:before="240" w:after="60"/>
      <w:outlineLvl w:val="1"/>
    </w:pPr>
    <w:rPr>
      <w:i/>
      <w:sz w:val="22"/>
      <w:u w:val="single"/>
    </w:rPr>
  </w:style>
  <w:style w:type="paragraph" w:styleId="3">
    <w:name w:val="heading 3"/>
    <w:basedOn w:val="a"/>
    <w:next w:val="a"/>
    <w:link w:val="30"/>
    <w:qFormat/>
    <w:rsid w:val="006C7065"/>
    <w:pPr>
      <w:keepNext/>
      <w:numPr>
        <w:ilvl w:val="2"/>
        <w:numId w:val="1"/>
      </w:numPr>
      <w:spacing w:before="240" w:after="60"/>
      <w:outlineLvl w:val="2"/>
    </w:pPr>
    <w:rPr>
      <w:b/>
      <w:i/>
      <w:sz w:val="22"/>
      <w:u w:val="single"/>
    </w:rPr>
  </w:style>
  <w:style w:type="paragraph" w:styleId="4">
    <w:name w:val="heading 4"/>
    <w:basedOn w:val="a"/>
    <w:next w:val="a"/>
    <w:link w:val="40"/>
    <w:qFormat/>
    <w:rsid w:val="006C7065"/>
    <w:pPr>
      <w:keepNext/>
      <w:numPr>
        <w:ilvl w:val="3"/>
        <w:numId w:val="1"/>
      </w:numPr>
      <w:spacing w:before="240" w:after="60"/>
      <w:outlineLvl w:val="3"/>
    </w:pPr>
    <w:rPr>
      <w:b/>
      <w:i/>
      <w:sz w:val="22"/>
      <w:u w:val="single"/>
    </w:rPr>
  </w:style>
  <w:style w:type="paragraph" w:styleId="5">
    <w:name w:val="heading 5"/>
    <w:basedOn w:val="a"/>
    <w:next w:val="a"/>
    <w:link w:val="50"/>
    <w:qFormat/>
    <w:rsid w:val="006C706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6C706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6C706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6C706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6C706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065"/>
    <w:rPr>
      <w:rFonts w:ascii="Times New Roman" w:eastAsia="Times New Roman" w:hAnsi="Times New Roman" w:cs="Times New Roman"/>
      <w:b/>
      <w:kern w:val="28"/>
      <w:sz w:val="24"/>
      <w:szCs w:val="20"/>
      <w:lang w:val="de-DE" w:eastAsia="ru-RU"/>
    </w:rPr>
  </w:style>
  <w:style w:type="character" w:customStyle="1" w:styleId="20">
    <w:name w:val="Заголовок 2 Знак"/>
    <w:basedOn w:val="a0"/>
    <w:link w:val="2"/>
    <w:rsid w:val="006C7065"/>
    <w:rPr>
      <w:rFonts w:ascii="Times New Roman" w:eastAsia="Times New Roman" w:hAnsi="Times New Roman" w:cs="Times New Roman"/>
      <w:i/>
      <w:szCs w:val="20"/>
      <w:u w:val="single"/>
      <w:lang w:val="de-DE" w:eastAsia="ru-RU"/>
    </w:rPr>
  </w:style>
  <w:style w:type="character" w:customStyle="1" w:styleId="30">
    <w:name w:val="Заголовок 3 Знак"/>
    <w:basedOn w:val="a0"/>
    <w:link w:val="3"/>
    <w:rsid w:val="006C7065"/>
    <w:rPr>
      <w:rFonts w:ascii="Times New Roman" w:eastAsia="Times New Roman" w:hAnsi="Times New Roman" w:cs="Times New Roman"/>
      <w:b/>
      <w:i/>
      <w:szCs w:val="20"/>
      <w:u w:val="single"/>
      <w:lang w:val="de-DE" w:eastAsia="ru-RU"/>
    </w:rPr>
  </w:style>
  <w:style w:type="character" w:customStyle="1" w:styleId="40">
    <w:name w:val="Заголовок 4 Знак"/>
    <w:basedOn w:val="a0"/>
    <w:link w:val="4"/>
    <w:rsid w:val="006C7065"/>
    <w:rPr>
      <w:rFonts w:ascii="Times New Roman" w:eastAsia="Times New Roman" w:hAnsi="Times New Roman" w:cs="Times New Roman"/>
      <w:b/>
      <w:i/>
      <w:szCs w:val="20"/>
      <w:u w:val="single"/>
      <w:lang w:val="de-DE" w:eastAsia="ru-RU"/>
    </w:rPr>
  </w:style>
  <w:style w:type="character" w:customStyle="1" w:styleId="50">
    <w:name w:val="Заголовок 5 Знак"/>
    <w:basedOn w:val="a0"/>
    <w:link w:val="5"/>
    <w:rsid w:val="006C7065"/>
    <w:rPr>
      <w:rFonts w:ascii="Arial" w:eastAsia="Times New Roman" w:hAnsi="Arial" w:cs="Times New Roman"/>
      <w:szCs w:val="20"/>
      <w:lang w:val="de-DE" w:eastAsia="ru-RU"/>
    </w:rPr>
  </w:style>
  <w:style w:type="character" w:customStyle="1" w:styleId="60">
    <w:name w:val="Заголовок 6 Знак"/>
    <w:basedOn w:val="a0"/>
    <w:link w:val="6"/>
    <w:rsid w:val="006C7065"/>
    <w:rPr>
      <w:rFonts w:ascii="Arial" w:eastAsia="Times New Roman" w:hAnsi="Arial" w:cs="Times New Roman"/>
      <w:i/>
      <w:szCs w:val="20"/>
      <w:lang w:val="de-DE" w:eastAsia="ru-RU"/>
    </w:rPr>
  </w:style>
  <w:style w:type="character" w:customStyle="1" w:styleId="70">
    <w:name w:val="Заголовок 7 Знак"/>
    <w:basedOn w:val="a0"/>
    <w:link w:val="7"/>
    <w:rsid w:val="006C7065"/>
    <w:rPr>
      <w:rFonts w:ascii="Arial" w:eastAsia="Times New Roman" w:hAnsi="Arial" w:cs="Times New Roman"/>
      <w:sz w:val="20"/>
      <w:szCs w:val="20"/>
      <w:lang w:val="de-DE" w:eastAsia="ru-RU"/>
    </w:rPr>
  </w:style>
  <w:style w:type="character" w:customStyle="1" w:styleId="80">
    <w:name w:val="Заголовок 8 Знак"/>
    <w:basedOn w:val="a0"/>
    <w:link w:val="8"/>
    <w:rsid w:val="006C7065"/>
    <w:rPr>
      <w:rFonts w:ascii="Arial" w:eastAsia="Times New Roman" w:hAnsi="Arial" w:cs="Times New Roman"/>
      <w:i/>
      <w:sz w:val="20"/>
      <w:szCs w:val="20"/>
      <w:lang w:val="de-DE" w:eastAsia="ru-RU"/>
    </w:rPr>
  </w:style>
  <w:style w:type="character" w:customStyle="1" w:styleId="90">
    <w:name w:val="Заголовок 9 Знак"/>
    <w:basedOn w:val="a0"/>
    <w:link w:val="9"/>
    <w:rsid w:val="006C7065"/>
    <w:rPr>
      <w:rFonts w:ascii="Arial" w:eastAsia="Times New Roman" w:hAnsi="Arial" w:cs="Times New Roman"/>
      <w:i/>
      <w:sz w:val="18"/>
      <w:szCs w:val="20"/>
      <w:lang w:val="de-DE" w:eastAsia="ru-RU"/>
    </w:rPr>
  </w:style>
  <w:style w:type="paragraph" w:styleId="a3">
    <w:name w:val="header"/>
    <w:basedOn w:val="a"/>
    <w:link w:val="a4"/>
    <w:rsid w:val="006C706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C7065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5">
    <w:name w:val="footer"/>
    <w:basedOn w:val="a"/>
    <w:link w:val="a6"/>
    <w:rsid w:val="006C706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C7065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7">
    <w:name w:val="page number"/>
    <w:basedOn w:val="a0"/>
    <w:rsid w:val="006C7065"/>
  </w:style>
  <w:style w:type="paragraph" w:styleId="a8">
    <w:name w:val="Document Map"/>
    <w:basedOn w:val="a"/>
    <w:link w:val="a9"/>
    <w:semiHidden/>
    <w:rsid w:val="006C7065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0"/>
    <w:link w:val="a8"/>
    <w:semiHidden/>
    <w:rsid w:val="006C7065"/>
    <w:rPr>
      <w:rFonts w:ascii="Tahoma" w:eastAsia="Times New Roman" w:hAnsi="Tahoma" w:cs="Times New Roman"/>
      <w:sz w:val="20"/>
      <w:szCs w:val="20"/>
      <w:shd w:val="clear" w:color="auto" w:fill="000080"/>
      <w:lang w:val="de-DE" w:eastAsia="ru-RU"/>
    </w:rPr>
  </w:style>
  <w:style w:type="paragraph" w:styleId="11">
    <w:name w:val="index 1"/>
    <w:basedOn w:val="a"/>
    <w:next w:val="a"/>
    <w:autoRedefine/>
    <w:semiHidden/>
    <w:rsid w:val="006C7065"/>
  </w:style>
  <w:style w:type="paragraph" w:styleId="21">
    <w:name w:val="index 2"/>
    <w:basedOn w:val="a"/>
    <w:next w:val="a"/>
    <w:autoRedefine/>
    <w:semiHidden/>
    <w:rsid w:val="006C7065"/>
    <w:pPr>
      <w:ind w:left="400" w:hanging="200"/>
    </w:pPr>
  </w:style>
  <w:style w:type="paragraph" w:styleId="31">
    <w:name w:val="index 3"/>
    <w:basedOn w:val="a"/>
    <w:next w:val="a"/>
    <w:autoRedefine/>
    <w:semiHidden/>
    <w:rsid w:val="006C7065"/>
    <w:pPr>
      <w:ind w:left="600" w:hanging="200"/>
    </w:pPr>
  </w:style>
  <w:style w:type="paragraph" w:styleId="41">
    <w:name w:val="index 4"/>
    <w:basedOn w:val="a"/>
    <w:next w:val="a"/>
    <w:autoRedefine/>
    <w:semiHidden/>
    <w:rsid w:val="006C7065"/>
    <w:pPr>
      <w:ind w:left="800" w:hanging="200"/>
    </w:pPr>
  </w:style>
  <w:style w:type="paragraph" w:styleId="51">
    <w:name w:val="index 5"/>
    <w:basedOn w:val="a"/>
    <w:next w:val="a"/>
    <w:autoRedefine/>
    <w:semiHidden/>
    <w:rsid w:val="006C7065"/>
    <w:pPr>
      <w:ind w:left="1000" w:hanging="200"/>
    </w:pPr>
  </w:style>
  <w:style w:type="paragraph" w:styleId="61">
    <w:name w:val="index 6"/>
    <w:basedOn w:val="a"/>
    <w:next w:val="a"/>
    <w:autoRedefine/>
    <w:semiHidden/>
    <w:rsid w:val="006C7065"/>
    <w:pPr>
      <w:ind w:left="1200" w:hanging="200"/>
    </w:pPr>
  </w:style>
  <w:style w:type="paragraph" w:styleId="71">
    <w:name w:val="index 7"/>
    <w:basedOn w:val="a"/>
    <w:next w:val="a"/>
    <w:autoRedefine/>
    <w:semiHidden/>
    <w:rsid w:val="006C7065"/>
    <w:pPr>
      <w:ind w:left="1400" w:hanging="200"/>
    </w:pPr>
  </w:style>
  <w:style w:type="paragraph" w:styleId="81">
    <w:name w:val="index 8"/>
    <w:basedOn w:val="a"/>
    <w:next w:val="a"/>
    <w:autoRedefine/>
    <w:semiHidden/>
    <w:rsid w:val="006C7065"/>
    <w:pPr>
      <w:ind w:left="1600" w:hanging="200"/>
    </w:pPr>
  </w:style>
  <w:style w:type="paragraph" w:styleId="91">
    <w:name w:val="index 9"/>
    <w:basedOn w:val="a"/>
    <w:next w:val="a"/>
    <w:autoRedefine/>
    <w:semiHidden/>
    <w:rsid w:val="006C7065"/>
    <w:pPr>
      <w:ind w:left="1800" w:hanging="200"/>
    </w:pPr>
  </w:style>
  <w:style w:type="paragraph" w:styleId="aa">
    <w:name w:val="index heading"/>
    <w:basedOn w:val="a"/>
    <w:next w:val="11"/>
    <w:semiHidden/>
    <w:rsid w:val="006C7065"/>
  </w:style>
  <w:style w:type="paragraph" w:styleId="ab">
    <w:name w:val="table of figures"/>
    <w:basedOn w:val="a"/>
    <w:next w:val="a"/>
    <w:semiHidden/>
    <w:rsid w:val="006C7065"/>
    <w:pPr>
      <w:jc w:val="left"/>
    </w:pPr>
    <w:rPr>
      <w:i/>
    </w:rPr>
  </w:style>
  <w:style w:type="paragraph" w:styleId="12">
    <w:name w:val="toc 1"/>
    <w:basedOn w:val="a"/>
    <w:next w:val="a"/>
    <w:autoRedefine/>
    <w:uiPriority w:val="39"/>
    <w:rsid w:val="006C7065"/>
    <w:pPr>
      <w:spacing w:before="120"/>
      <w:jc w:val="left"/>
    </w:pPr>
    <w:rPr>
      <w:b/>
      <w:i/>
      <w:sz w:val="24"/>
    </w:rPr>
  </w:style>
  <w:style w:type="paragraph" w:styleId="22">
    <w:name w:val="toc 2"/>
    <w:basedOn w:val="a"/>
    <w:next w:val="a"/>
    <w:autoRedefine/>
    <w:uiPriority w:val="39"/>
    <w:rsid w:val="006C7065"/>
    <w:pPr>
      <w:spacing w:before="120"/>
      <w:ind w:left="200"/>
      <w:jc w:val="left"/>
    </w:pPr>
    <w:rPr>
      <w:b/>
      <w:sz w:val="22"/>
    </w:rPr>
  </w:style>
  <w:style w:type="paragraph" w:styleId="32">
    <w:name w:val="toc 3"/>
    <w:basedOn w:val="a"/>
    <w:next w:val="a"/>
    <w:autoRedefine/>
    <w:uiPriority w:val="39"/>
    <w:rsid w:val="006C7065"/>
    <w:pPr>
      <w:ind w:left="400"/>
      <w:jc w:val="left"/>
    </w:pPr>
  </w:style>
  <w:style w:type="paragraph" w:styleId="42">
    <w:name w:val="toc 4"/>
    <w:basedOn w:val="a"/>
    <w:next w:val="a"/>
    <w:autoRedefine/>
    <w:semiHidden/>
    <w:rsid w:val="006C7065"/>
    <w:pPr>
      <w:ind w:left="600"/>
      <w:jc w:val="left"/>
    </w:pPr>
  </w:style>
  <w:style w:type="paragraph" w:styleId="52">
    <w:name w:val="toc 5"/>
    <w:basedOn w:val="a"/>
    <w:next w:val="a"/>
    <w:autoRedefine/>
    <w:semiHidden/>
    <w:rsid w:val="006C7065"/>
    <w:pPr>
      <w:ind w:left="800"/>
      <w:jc w:val="left"/>
    </w:pPr>
  </w:style>
  <w:style w:type="paragraph" w:styleId="62">
    <w:name w:val="toc 6"/>
    <w:basedOn w:val="a"/>
    <w:next w:val="a"/>
    <w:autoRedefine/>
    <w:semiHidden/>
    <w:rsid w:val="006C7065"/>
    <w:pPr>
      <w:ind w:left="1000"/>
      <w:jc w:val="left"/>
    </w:pPr>
  </w:style>
  <w:style w:type="paragraph" w:styleId="72">
    <w:name w:val="toc 7"/>
    <w:basedOn w:val="a"/>
    <w:next w:val="a"/>
    <w:autoRedefine/>
    <w:semiHidden/>
    <w:rsid w:val="006C7065"/>
    <w:pPr>
      <w:ind w:left="1200"/>
      <w:jc w:val="left"/>
    </w:pPr>
  </w:style>
  <w:style w:type="paragraph" w:styleId="82">
    <w:name w:val="toc 8"/>
    <w:basedOn w:val="a"/>
    <w:next w:val="a"/>
    <w:autoRedefine/>
    <w:semiHidden/>
    <w:rsid w:val="006C7065"/>
    <w:pPr>
      <w:ind w:left="1400"/>
      <w:jc w:val="left"/>
    </w:pPr>
  </w:style>
  <w:style w:type="paragraph" w:styleId="92">
    <w:name w:val="toc 9"/>
    <w:basedOn w:val="a"/>
    <w:next w:val="a"/>
    <w:autoRedefine/>
    <w:semiHidden/>
    <w:rsid w:val="006C7065"/>
    <w:pPr>
      <w:ind w:left="1600"/>
      <w:jc w:val="left"/>
    </w:pPr>
  </w:style>
  <w:style w:type="character" w:styleId="ac">
    <w:name w:val="Hyperlink"/>
    <w:basedOn w:val="a0"/>
    <w:uiPriority w:val="99"/>
    <w:rsid w:val="006C7065"/>
    <w:rPr>
      <w:color w:val="0000FF"/>
      <w:u w:val="single"/>
    </w:rPr>
  </w:style>
  <w:style w:type="paragraph" w:styleId="ad">
    <w:name w:val="Balloon Text"/>
    <w:basedOn w:val="a"/>
    <w:link w:val="ae"/>
    <w:semiHidden/>
    <w:rsid w:val="006C70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7065"/>
    <w:rPr>
      <w:rFonts w:ascii="Tahoma" w:eastAsia="Times New Roman" w:hAnsi="Tahoma" w:cs="Tahoma"/>
      <w:sz w:val="16"/>
      <w:szCs w:val="16"/>
      <w:lang w:val="de-DE" w:eastAsia="ru-RU"/>
    </w:rPr>
  </w:style>
  <w:style w:type="paragraph" w:customStyle="1" w:styleId="Iauiue2">
    <w:name w:val="Iau?iue2"/>
    <w:rsid w:val="006C7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6C7065"/>
    <w:pPr>
      <w:ind w:firstLine="708"/>
    </w:pPr>
    <w:rPr>
      <w:sz w:val="24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6C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6C7065"/>
    <w:pPr>
      <w:jc w:val="center"/>
    </w:pPr>
    <w:rPr>
      <w:sz w:val="24"/>
      <w:szCs w:val="24"/>
      <w:lang w:val="ru-RU"/>
    </w:rPr>
  </w:style>
  <w:style w:type="character" w:customStyle="1" w:styleId="af2">
    <w:name w:val="Основной текст Знак"/>
    <w:basedOn w:val="a0"/>
    <w:link w:val="af1"/>
    <w:rsid w:val="006C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раздатки"/>
    <w:basedOn w:val="23"/>
    <w:rsid w:val="006C7065"/>
    <w:pPr>
      <w:spacing w:before="200" w:after="0" w:line="240" w:lineRule="auto"/>
      <w:ind w:left="0"/>
    </w:pPr>
    <w:rPr>
      <w:rFonts w:ascii="Book Antiqua" w:hAnsi="Book Antiqua" w:cs="Arial"/>
      <w:sz w:val="22"/>
      <w:lang w:val="ru-RU"/>
    </w:rPr>
  </w:style>
  <w:style w:type="paragraph" w:styleId="23">
    <w:name w:val="Body Text Indent 2"/>
    <w:basedOn w:val="a"/>
    <w:link w:val="24"/>
    <w:rsid w:val="006C70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C7065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f4">
    <w:name w:val="Normal (Web)"/>
    <w:basedOn w:val="a"/>
    <w:rsid w:val="006C7065"/>
    <w:pPr>
      <w:ind w:firstLine="225"/>
      <w:jc w:val="left"/>
    </w:pPr>
    <w:rPr>
      <w:rFonts w:ascii="Arial" w:hAnsi="Arial" w:cs="Arial"/>
      <w:color w:val="000000"/>
      <w:sz w:val="24"/>
      <w:szCs w:val="24"/>
      <w:lang w:val="ru-RU"/>
    </w:rPr>
  </w:style>
  <w:style w:type="character" w:styleId="af5">
    <w:name w:val="Strong"/>
    <w:basedOn w:val="a0"/>
    <w:qFormat/>
    <w:rsid w:val="006C7065"/>
    <w:rPr>
      <w:rFonts w:ascii="Verdana" w:hAnsi="Verdana" w:hint="default"/>
      <w:b/>
      <w:bCs/>
      <w:color w:val="6E6E6E"/>
      <w:sz w:val="17"/>
      <w:szCs w:val="17"/>
    </w:rPr>
  </w:style>
  <w:style w:type="character" w:customStyle="1" w:styleId="a121">
    <w:name w:val="a121"/>
    <w:basedOn w:val="a0"/>
    <w:rsid w:val="006C7065"/>
    <w:rPr>
      <w:rFonts w:ascii="Arial" w:hAnsi="Arial" w:cs="Arial" w:hint="default"/>
      <w:spacing w:val="0"/>
      <w:sz w:val="18"/>
      <w:szCs w:val="18"/>
    </w:rPr>
  </w:style>
  <w:style w:type="paragraph" w:customStyle="1" w:styleId="13">
    <w:name w:val="Стиль1"/>
    <w:basedOn w:val="a"/>
    <w:rsid w:val="006C7065"/>
    <w:pPr>
      <w:overflowPunct w:val="0"/>
      <w:autoSpaceDE w:val="0"/>
      <w:autoSpaceDN w:val="0"/>
      <w:adjustRightInd w:val="0"/>
      <w:ind w:left="1416" w:hanging="708"/>
      <w:textAlignment w:val="baseline"/>
    </w:pPr>
    <w:rPr>
      <w:rFonts w:ascii="Arial" w:hAnsi="Arial" w:cs="Arial"/>
      <w:sz w:val="22"/>
      <w:szCs w:val="22"/>
      <w:lang w:val="ru-RU"/>
    </w:rPr>
  </w:style>
  <w:style w:type="paragraph" w:customStyle="1" w:styleId="33">
    <w:name w:val="Обычный (веб)3"/>
    <w:basedOn w:val="a"/>
    <w:rsid w:val="006C7065"/>
    <w:pPr>
      <w:spacing w:before="129" w:after="64"/>
    </w:pPr>
    <w:rPr>
      <w:rFonts w:ascii="Tahoma" w:hAnsi="Tahoma" w:cs="Tahoma"/>
      <w:color w:val="000000"/>
      <w:sz w:val="16"/>
      <w:szCs w:val="16"/>
      <w:lang w:val="ru-RU"/>
    </w:rPr>
  </w:style>
  <w:style w:type="character" w:styleId="af6">
    <w:name w:val="FollowedHyperlink"/>
    <w:basedOn w:val="a0"/>
    <w:rsid w:val="006C7065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6C7065"/>
    <w:pPr>
      <w:ind w:left="708"/>
    </w:pPr>
  </w:style>
  <w:style w:type="character" w:styleId="af8">
    <w:name w:val="annotation reference"/>
    <w:basedOn w:val="a0"/>
    <w:rsid w:val="006C7065"/>
    <w:rPr>
      <w:sz w:val="16"/>
      <w:szCs w:val="16"/>
    </w:rPr>
  </w:style>
  <w:style w:type="paragraph" w:styleId="af9">
    <w:name w:val="annotation text"/>
    <w:basedOn w:val="a"/>
    <w:link w:val="afa"/>
    <w:rsid w:val="006C7065"/>
  </w:style>
  <w:style w:type="character" w:customStyle="1" w:styleId="afa">
    <w:name w:val="Текст примечания Знак"/>
    <w:basedOn w:val="a0"/>
    <w:link w:val="af9"/>
    <w:rsid w:val="006C7065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fb">
    <w:name w:val="annotation subject"/>
    <w:basedOn w:val="af9"/>
    <w:next w:val="af9"/>
    <w:link w:val="afc"/>
    <w:rsid w:val="006C7065"/>
    <w:rPr>
      <w:b/>
      <w:bCs/>
    </w:rPr>
  </w:style>
  <w:style w:type="character" w:customStyle="1" w:styleId="afc">
    <w:name w:val="Тема примечания Знак"/>
    <w:basedOn w:val="afa"/>
    <w:link w:val="afb"/>
    <w:rsid w:val="006C7065"/>
    <w:rPr>
      <w:rFonts w:ascii="Times New Roman" w:eastAsia="Times New Roman" w:hAnsi="Times New Roman" w:cs="Times New Roman"/>
      <w:b/>
      <w:bCs/>
      <w:sz w:val="20"/>
      <w:szCs w:val="20"/>
      <w:lang w:val="de-DE" w:eastAsia="ru-RU"/>
    </w:rPr>
  </w:style>
  <w:style w:type="paragraph" w:customStyle="1" w:styleId="25">
    <w:name w:val="çàãîëîâîê 2"/>
    <w:basedOn w:val="a"/>
    <w:next w:val="a"/>
    <w:rsid w:val="008C5C56"/>
    <w:pPr>
      <w:keepNext/>
      <w:autoSpaceDE w:val="0"/>
      <w:autoSpaceDN w:val="0"/>
      <w:adjustRightInd w:val="0"/>
      <w:jc w:val="center"/>
    </w:pPr>
    <w:rPr>
      <w:rFonts w:ascii="Arial" w:hAnsi="Arial"/>
      <w:sz w:val="24"/>
      <w:szCs w:val="24"/>
      <w:lang w:val="ru-RU" w:eastAsia="en-US"/>
    </w:rPr>
  </w:style>
  <w:style w:type="paragraph" w:customStyle="1" w:styleId="Nonformat">
    <w:name w:val="Nonformat"/>
    <w:basedOn w:val="a"/>
    <w:rsid w:val="00DD4F2F"/>
    <w:pPr>
      <w:widowControl w:val="0"/>
      <w:suppressAutoHyphens/>
      <w:jc w:val="left"/>
    </w:pPr>
    <w:rPr>
      <w:rFonts w:ascii="Consultant" w:eastAsia="Tahoma" w:hAnsi="Consultant" w:cs="Tahoma"/>
      <w:sz w:val="24"/>
      <w:lang w:val="ru-RU"/>
    </w:rPr>
  </w:style>
  <w:style w:type="paragraph" w:styleId="afd">
    <w:name w:val="No Spacing"/>
    <w:uiPriority w:val="1"/>
    <w:qFormat/>
    <w:rsid w:val="007656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6C7065"/>
    <w:pPr>
      <w:keepNext/>
      <w:numPr>
        <w:numId w:val="1"/>
      </w:numPr>
      <w:spacing w:before="120" w:after="120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link w:val="20"/>
    <w:qFormat/>
    <w:rsid w:val="006C7065"/>
    <w:pPr>
      <w:keepNext/>
      <w:numPr>
        <w:ilvl w:val="1"/>
        <w:numId w:val="1"/>
      </w:numPr>
      <w:spacing w:before="240" w:after="60"/>
      <w:outlineLvl w:val="1"/>
    </w:pPr>
    <w:rPr>
      <w:i/>
      <w:sz w:val="22"/>
      <w:u w:val="single"/>
    </w:rPr>
  </w:style>
  <w:style w:type="paragraph" w:styleId="3">
    <w:name w:val="heading 3"/>
    <w:basedOn w:val="a"/>
    <w:next w:val="a"/>
    <w:link w:val="30"/>
    <w:qFormat/>
    <w:rsid w:val="006C7065"/>
    <w:pPr>
      <w:keepNext/>
      <w:numPr>
        <w:ilvl w:val="2"/>
        <w:numId w:val="1"/>
      </w:numPr>
      <w:spacing w:before="240" w:after="60"/>
      <w:outlineLvl w:val="2"/>
    </w:pPr>
    <w:rPr>
      <w:b/>
      <w:i/>
      <w:sz w:val="22"/>
      <w:u w:val="single"/>
    </w:rPr>
  </w:style>
  <w:style w:type="paragraph" w:styleId="4">
    <w:name w:val="heading 4"/>
    <w:basedOn w:val="a"/>
    <w:next w:val="a"/>
    <w:link w:val="40"/>
    <w:qFormat/>
    <w:rsid w:val="006C7065"/>
    <w:pPr>
      <w:keepNext/>
      <w:numPr>
        <w:ilvl w:val="3"/>
        <w:numId w:val="1"/>
      </w:numPr>
      <w:spacing w:before="240" w:after="60"/>
      <w:outlineLvl w:val="3"/>
    </w:pPr>
    <w:rPr>
      <w:b/>
      <w:i/>
      <w:sz w:val="22"/>
      <w:u w:val="single"/>
    </w:rPr>
  </w:style>
  <w:style w:type="paragraph" w:styleId="5">
    <w:name w:val="heading 5"/>
    <w:basedOn w:val="a"/>
    <w:next w:val="a"/>
    <w:link w:val="50"/>
    <w:qFormat/>
    <w:rsid w:val="006C706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6C706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6C706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6C706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6C706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065"/>
    <w:rPr>
      <w:rFonts w:ascii="Times New Roman" w:eastAsia="Times New Roman" w:hAnsi="Times New Roman" w:cs="Times New Roman"/>
      <w:b/>
      <w:kern w:val="28"/>
      <w:sz w:val="24"/>
      <w:szCs w:val="20"/>
      <w:lang w:val="de-DE" w:eastAsia="ru-RU"/>
    </w:rPr>
  </w:style>
  <w:style w:type="character" w:customStyle="1" w:styleId="20">
    <w:name w:val="Заголовок 2 Знак"/>
    <w:basedOn w:val="a0"/>
    <w:link w:val="2"/>
    <w:rsid w:val="006C7065"/>
    <w:rPr>
      <w:rFonts w:ascii="Times New Roman" w:eastAsia="Times New Roman" w:hAnsi="Times New Roman" w:cs="Times New Roman"/>
      <w:i/>
      <w:szCs w:val="20"/>
      <w:u w:val="single"/>
      <w:lang w:val="de-DE" w:eastAsia="ru-RU"/>
    </w:rPr>
  </w:style>
  <w:style w:type="character" w:customStyle="1" w:styleId="30">
    <w:name w:val="Заголовок 3 Знак"/>
    <w:basedOn w:val="a0"/>
    <w:link w:val="3"/>
    <w:rsid w:val="006C7065"/>
    <w:rPr>
      <w:rFonts w:ascii="Times New Roman" w:eastAsia="Times New Roman" w:hAnsi="Times New Roman" w:cs="Times New Roman"/>
      <w:b/>
      <w:i/>
      <w:szCs w:val="20"/>
      <w:u w:val="single"/>
      <w:lang w:val="de-DE" w:eastAsia="ru-RU"/>
    </w:rPr>
  </w:style>
  <w:style w:type="character" w:customStyle="1" w:styleId="40">
    <w:name w:val="Заголовок 4 Знак"/>
    <w:basedOn w:val="a0"/>
    <w:link w:val="4"/>
    <w:rsid w:val="006C7065"/>
    <w:rPr>
      <w:rFonts w:ascii="Times New Roman" w:eastAsia="Times New Roman" w:hAnsi="Times New Roman" w:cs="Times New Roman"/>
      <w:b/>
      <w:i/>
      <w:szCs w:val="20"/>
      <w:u w:val="single"/>
      <w:lang w:val="de-DE" w:eastAsia="ru-RU"/>
    </w:rPr>
  </w:style>
  <w:style w:type="character" w:customStyle="1" w:styleId="50">
    <w:name w:val="Заголовок 5 Знак"/>
    <w:basedOn w:val="a0"/>
    <w:link w:val="5"/>
    <w:rsid w:val="006C7065"/>
    <w:rPr>
      <w:rFonts w:ascii="Arial" w:eastAsia="Times New Roman" w:hAnsi="Arial" w:cs="Times New Roman"/>
      <w:szCs w:val="20"/>
      <w:lang w:val="de-DE" w:eastAsia="ru-RU"/>
    </w:rPr>
  </w:style>
  <w:style w:type="character" w:customStyle="1" w:styleId="60">
    <w:name w:val="Заголовок 6 Знак"/>
    <w:basedOn w:val="a0"/>
    <w:link w:val="6"/>
    <w:rsid w:val="006C7065"/>
    <w:rPr>
      <w:rFonts w:ascii="Arial" w:eastAsia="Times New Roman" w:hAnsi="Arial" w:cs="Times New Roman"/>
      <w:i/>
      <w:szCs w:val="20"/>
      <w:lang w:val="de-DE" w:eastAsia="ru-RU"/>
    </w:rPr>
  </w:style>
  <w:style w:type="character" w:customStyle="1" w:styleId="70">
    <w:name w:val="Заголовок 7 Знак"/>
    <w:basedOn w:val="a0"/>
    <w:link w:val="7"/>
    <w:rsid w:val="006C7065"/>
    <w:rPr>
      <w:rFonts w:ascii="Arial" w:eastAsia="Times New Roman" w:hAnsi="Arial" w:cs="Times New Roman"/>
      <w:sz w:val="20"/>
      <w:szCs w:val="20"/>
      <w:lang w:val="de-DE" w:eastAsia="ru-RU"/>
    </w:rPr>
  </w:style>
  <w:style w:type="character" w:customStyle="1" w:styleId="80">
    <w:name w:val="Заголовок 8 Знак"/>
    <w:basedOn w:val="a0"/>
    <w:link w:val="8"/>
    <w:rsid w:val="006C7065"/>
    <w:rPr>
      <w:rFonts w:ascii="Arial" w:eastAsia="Times New Roman" w:hAnsi="Arial" w:cs="Times New Roman"/>
      <w:i/>
      <w:sz w:val="20"/>
      <w:szCs w:val="20"/>
      <w:lang w:val="de-DE" w:eastAsia="ru-RU"/>
    </w:rPr>
  </w:style>
  <w:style w:type="character" w:customStyle="1" w:styleId="90">
    <w:name w:val="Заголовок 9 Знак"/>
    <w:basedOn w:val="a0"/>
    <w:link w:val="9"/>
    <w:rsid w:val="006C7065"/>
    <w:rPr>
      <w:rFonts w:ascii="Arial" w:eastAsia="Times New Roman" w:hAnsi="Arial" w:cs="Times New Roman"/>
      <w:i/>
      <w:sz w:val="18"/>
      <w:szCs w:val="20"/>
      <w:lang w:val="de-DE" w:eastAsia="ru-RU"/>
    </w:rPr>
  </w:style>
  <w:style w:type="paragraph" w:styleId="a3">
    <w:name w:val="header"/>
    <w:basedOn w:val="a"/>
    <w:link w:val="a4"/>
    <w:rsid w:val="006C706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C7065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5">
    <w:name w:val="footer"/>
    <w:basedOn w:val="a"/>
    <w:link w:val="a6"/>
    <w:rsid w:val="006C706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C7065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7">
    <w:name w:val="page number"/>
    <w:basedOn w:val="a0"/>
    <w:rsid w:val="006C7065"/>
  </w:style>
  <w:style w:type="paragraph" w:styleId="a8">
    <w:name w:val="Document Map"/>
    <w:basedOn w:val="a"/>
    <w:link w:val="a9"/>
    <w:semiHidden/>
    <w:rsid w:val="006C7065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0"/>
    <w:link w:val="a8"/>
    <w:semiHidden/>
    <w:rsid w:val="006C7065"/>
    <w:rPr>
      <w:rFonts w:ascii="Tahoma" w:eastAsia="Times New Roman" w:hAnsi="Tahoma" w:cs="Times New Roman"/>
      <w:sz w:val="20"/>
      <w:szCs w:val="20"/>
      <w:shd w:val="clear" w:color="auto" w:fill="000080"/>
      <w:lang w:val="de-DE" w:eastAsia="ru-RU"/>
    </w:rPr>
  </w:style>
  <w:style w:type="paragraph" w:styleId="11">
    <w:name w:val="index 1"/>
    <w:basedOn w:val="a"/>
    <w:next w:val="a"/>
    <w:autoRedefine/>
    <w:semiHidden/>
    <w:rsid w:val="006C7065"/>
  </w:style>
  <w:style w:type="paragraph" w:styleId="21">
    <w:name w:val="index 2"/>
    <w:basedOn w:val="a"/>
    <w:next w:val="a"/>
    <w:autoRedefine/>
    <w:semiHidden/>
    <w:rsid w:val="006C7065"/>
    <w:pPr>
      <w:ind w:left="400" w:hanging="200"/>
    </w:pPr>
  </w:style>
  <w:style w:type="paragraph" w:styleId="31">
    <w:name w:val="index 3"/>
    <w:basedOn w:val="a"/>
    <w:next w:val="a"/>
    <w:autoRedefine/>
    <w:semiHidden/>
    <w:rsid w:val="006C7065"/>
    <w:pPr>
      <w:ind w:left="600" w:hanging="200"/>
    </w:pPr>
  </w:style>
  <w:style w:type="paragraph" w:styleId="41">
    <w:name w:val="index 4"/>
    <w:basedOn w:val="a"/>
    <w:next w:val="a"/>
    <w:autoRedefine/>
    <w:semiHidden/>
    <w:rsid w:val="006C7065"/>
    <w:pPr>
      <w:ind w:left="800" w:hanging="200"/>
    </w:pPr>
  </w:style>
  <w:style w:type="paragraph" w:styleId="51">
    <w:name w:val="index 5"/>
    <w:basedOn w:val="a"/>
    <w:next w:val="a"/>
    <w:autoRedefine/>
    <w:semiHidden/>
    <w:rsid w:val="006C7065"/>
    <w:pPr>
      <w:ind w:left="1000" w:hanging="200"/>
    </w:pPr>
  </w:style>
  <w:style w:type="paragraph" w:styleId="61">
    <w:name w:val="index 6"/>
    <w:basedOn w:val="a"/>
    <w:next w:val="a"/>
    <w:autoRedefine/>
    <w:semiHidden/>
    <w:rsid w:val="006C7065"/>
    <w:pPr>
      <w:ind w:left="1200" w:hanging="200"/>
    </w:pPr>
  </w:style>
  <w:style w:type="paragraph" w:styleId="71">
    <w:name w:val="index 7"/>
    <w:basedOn w:val="a"/>
    <w:next w:val="a"/>
    <w:autoRedefine/>
    <w:semiHidden/>
    <w:rsid w:val="006C7065"/>
    <w:pPr>
      <w:ind w:left="1400" w:hanging="200"/>
    </w:pPr>
  </w:style>
  <w:style w:type="paragraph" w:styleId="81">
    <w:name w:val="index 8"/>
    <w:basedOn w:val="a"/>
    <w:next w:val="a"/>
    <w:autoRedefine/>
    <w:semiHidden/>
    <w:rsid w:val="006C7065"/>
    <w:pPr>
      <w:ind w:left="1600" w:hanging="200"/>
    </w:pPr>
  </w:style>
  <w:style w:type="paragraph" w:styleId="91">
    <w:name w:val="index 9"/>
    <w:basedOn w:val="a"/>
    <w:next w:val="a"/>
    <w:autoRedefine/>
    <w:semiHidden/>
    <w:rsid w:val="006C7065"/>
    <w:pPr>
      <w:ind w:left="1800" w:hanging="200"/>
    </w:pPr>
  </w:style>
  <w:style w:type="paragraph" w:styleId="aa">
    <w:name w:val="index heading"/>
    <w:basedOn w:val="a"/>
    <w:next w:val="11"/>
    <w:semiHidden/>
    <w:rsid w:val="006C7065"/>
  </w:style>
  <w:style w:type="paragraph" w:styleId="ab">
    <w:name w:val="table of figures"/>
    <w:basedOn w:val="a"/>
    <w:next w:val="a"/>
    <w:semiHidden/>
    <w:rsid w:val="006C7065"/>
    <w:pPr>
      <w:jc w:val="left"/>
    </w:pPr>
    <w:rPr>
      <w:i/>
    </w:rPr>
  </w:style>
  <w:style w:type="paragraph" w:styleId="12">
    <w:name w:val="toc 1"/>
    <w:basedOn w:val="a"/>
    <w:next w:val="a"/>
    <w:autoRedefine/>
    <w:uiPriority w:val="39"/>
    <w:rsid w:val="006C7065"/>
    <w:pPr>
      <w:spacing w:before="120"/>
      <w:jc w:val="left"/>
    </w:pPr>
    <w:rPr>
      <w:b/>
      <w:i/>
      <w:sz w:val="24"/>
    </w:rPr>
  </w:style>
  <w:style w:type="paragraph" w:styleId="22">
    <w:name w:val="toc 2"/>
    <w:basedOn w:val="a"/>
    <w:next w:val="a"/>
    <w:autoRedefine/>
    <w:uiPriority w:val="39"/>
    <w:rsid w:val="006C7065"/>
    <w:pPr>
      <w:spacing w:before="120"/>
      <w:ind w:left="200"/>
      <w:jc w:val="left"/>
    </w:pPr>
    <w:rPr>
      <w:b/>
      <w:sz w:val="22"/>
    </w:rPr>
  </w:style>
  <w:style w:type="paragraph" w:styleId="32">
    <w:name w:val="toc 3"/>
    <w:basedOn w:val="a"/>
    <w:next w:val="a"/>
    <w:autoRedefine/>
    <w:uiPriority w:val="39"/>
    <w:rsid w:val="006C7065"/>
    <w:pPr>
      <w:ind w:left="400"/>
      <w:jc w:val="left"/>
    </w:pPr>
  </w:style>
  <w:style w:type="paragraph" w:styleId="42">
    <w:name w:val="toc 4"/>
    <w:basedOn w:val="a"/>
    <w:next w:val="a"/>
    <w:autoRedefine/>
    <w:semiHidden/>
    <w:rsid w:val="006C7065"/>
    <w:pPr>
      <w:ind w:left="600"/>
      <w:jc w:val="left"/>
    </w:pPr>
  </w:style>
  <w:style w:type="paragraph" w:styleId="52">
    <w:name w:val="toc 5"/>
    <w:basedOn w:val="a"/>
    <w:next w:val="a"/>
    <w:autoRedefine/>
    <w:semiHidden/>
    <w:rsid w:val="006C7065"/>
    <w:pPr>
      <w:ind w:left="800"/>
      <w:jc w:val="left"/>
    </w:pPr>
  </w:style>
  <w:style w:type="paragraph" w:styleId="62">
    <w:name w:val="toc 6"/>
    <w:basedOn w:val="a"/>
    <w:next w:val="a"/>
    <w:autoRedefine/>
    <w:semiHidden/>
    <w:rsid w:val="006C7065"/>
    <w:pPr>
      <w:ind w:left="1000"/>
      <w:jc w:val="left"/>
    </w:pPr>
  </w:style>
  <w:style w:type="paragraph" w:styleId="72">
    <w:name w:val="toc 7"/>
    <w:basedOn w:val="a"/>
    <w:next w:val="a"/>
    <w:autoRedefine/>
    <w:semiHidden/>
    <w:rsid w:val="006C7065"/>
    <w:pPr>
      <w:ind w:left="1200"/>
      <w:jc w:val="left"/>
    </w:pPr>
  </w:style>
  <w:style w:type="paragraph" w:styleId="82">
    <w:name w:val="toc 8"/>
    <w:basedOn w:val="a"/>
    <w:next w:val="a"/>
    <w:autoRedefine/>
    <w:semiHidden/>
    <w:rsid w:val="006C7065"/>
    <w:pPr>
      <w:ind w:left="1400"/>
      <w:jc w:val="left"/>
    </w:pPr>
  </w:style>
  <w:style w:type="paragraph" w:styleId="92">
    <w:name w:val="toc 9"/>
    <w:basedOn w:val="a"/>
    <w:next w:val="a"/>
    <w:autoRedefine/>
    <w:semiHidden/>
    <w:rsid w:val="006C7065"/>
    <w:pPr>
      <w:ind w:left="1600"/>
      <w:jc w:val="left"/>
    </w:pPr>
  </w:style>
  <w:style w:type="character" w:styleId="ac">
    <w:name w:val="Hyperlink"/>
    <w:basedOn w:val="a0"/>
    <w:uiPriority w:val="99"/>
    <w:rsid w:val="006C7065"/>
    <w:rPr>
      <w:color w:val="0000FF"/>
      <w:u w:val="single"/>
    </w:rPr>
  </w:style>
  <w:style w:type="paragraph" w:styleId="ad">
    <w:name w:val="Balloon Text"/>
    <w:basedOn w:val="a"/>
    <w:link w:val="ae"/>
    <w:semiHidden/>
    <w:rsid w:val="006C70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7065"/>
    <w:rPr>
      <w:rFonts w:ascii="Tahoma" w:eastAsia="Times New Roman" w:hAnsi="Tahoma" w:cs="Tahoma"/>
      <w:sz w:val="16"/>
      <w:szCs w:val="16"/>
      <w:lang w:val="de-DE" w:eastAsia="ru-RU"/>
    </w:rPr>
  </w:style>
  <w:style w:type="paragraph" w:customStyle="1" w:styleId="Iauiue2">
    <w:name w:val="Iau?iue2"/>
    <w:rsid w:val="006C7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6C7065"/>
    <w:pPr>
      <w:ind w:firstLine="708"/>
    </w:pPr>
    <w:rPr>
      <w:sz w:val="24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6C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6C7065"/>
    <w:pPr>
      <w:jc w:val="center"/>
    </w:pPr>
    <w:rPr>
      <w:sz w:val="24"/>
      <w:szCs w:val="24"/>
      <w:lang w:val="ru-RU"/>
    </w:rPr>
  </w:style>
  <w:style w:type="character" w:customStyle="1" w:styleId="af2">
    <w:name w:val="Основной текст Знак"/>
    <w:basedOn w:val="a0"/>
    <w:link w:val="af1"/>
    <w:rsid w:val="006C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раздатки"/>
    <w:basedOn w:val="23"/>
    <w:rsid w:val="006C7065"/>
    <w:pPr>
      <w:spacing w:before="200" w:after="0" w:line="240" w:lineRule="auto"/>
      <w:ind w:left="0"/>
    </w:pPr>
    <w:rPr>
      <w:rFonts w:ascii="Book Antiqua" w:hAnsi="Book Antiqua" w:cs="Arial"/>
      <w:sz w:val="22"/>
      <w:lang w:val="ru-RU"/>
    </w:rPr>
  </w:style>
  <w:style w:type="paragraph" w:styleId="23">
    <w:name w:val="Body Text Indent 2"/>
    <w:basedOn w:val="a"/>
    <w:link w:val="24"/>
    <w:rsid w:val="006C70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C7065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f4">
    <w:name w:val="Normal (Web)"/>
    <w:basedOn w:val="a"/>
    <w:rsid w:val="006C7065"/>
    <w:pPr>
      <w:ind w:firstLine="225"/>
      <w:jc w:val="left"/>
    </w:pPr>
    <w:rPr>
      <w:rFonts w:ascii="Arial" w:hAnsi="Arial" w:cs="Arial"/>
      <w:color w:val="000000"/>
      <w:sz w:val="24"/>
      <w:szCs w:val="24"/>
      <w:lang w:val="ru-RU"/>
    </w:rPr>
  </w:style>
  <w:style w:type="character" w:styleId="af5">
    <w:name w:val="Strong"/>
    <w:basedOn w:val="a0"/>
    <w:qFormat/>
    <w:rsid w:val="006C7065"/>
    <w:rPr>
      <w:rFonts w:ascii="Verdana" w:hAnsi="Verdana" w:hint="default"/>
      <w:b/>
      <w:bCs/>
      <w:color w:val="6E6E6E"/>
      <w:sz w:val="17"/>
      <w:szCs w:val="17"/>
    </w:rPr>
  </w:style>
  <w:style w:type="character" w:customStyle="1" w:styleId="a121">
    <w:name w:val="a121"/>
    <w:basedOn w:val="a0"/>
    <w:rsid w:val="006C7065"/>
    <w:rPr>
      <w:rFonts w:ascii="Arial" w:hAnsi="Arial" w:cs="Arial" w:hint="default"/>
      <w:spacing w:val="0"/>
      <w:sz w:val="18"/>
      <w:szCs w:val="18"/>
    </w:rPr>
  </w:style>
  <w:style w:type="paragraph" w:customStyle="1" w:styleId="13">
    <w:name w:val="Стиль1"/>
    <w:basedOn w:val="a"/>
    <w:rsid w:val="006C7065"/>
    <w:pPr>
      <w:overflowPunct w:val="0"/>
      <w:autoSpaceDE w:val="0"/>
      <w:autoSpaceDN w:val="0"/>
      <w:adjustRightInd w:val="0"/>
      <w:ind w:left="1416" w:hanging="708"/>
      <w:textAlignment w:val="baseline"/>
    </w:pPr>
    <w:rPr>
      <w:rFonts w:ascii="Arial" w:hAnsi="Arial" w:cs="Arial"/>
      <w:sz w:val="22"/>
      <w:szCs w:val="22"/>
      <w:lang w:val="ru-RU"/>
    </w:rPr>
  </w:style>
  <w:style w:type="paragraph" w:customStyle="1" w:styleId="33">
    <w:name w:val="Обычный (веб)3"/>
    <w:basedOn w:val="a"/>
    <w:rsid w:val="006C7065"/>
    <w:pPr>
      <w:spacing w:before="129" w:after="64"/>
    </w:pPr>
    <w:rPr>
      <w:rFonts w:ascii="Tahoma" w:hAnsi="Tahoma" w:cs="Tahoma"/>
      <w:color w:val="000000"/>
      <w:sz w:val="16"/>
      <w:szCs w:val="16"/>
      <w:lang w:val="ru-RU"/>
    </w:rPr>
  </w:style>
  <w:style w:type="character" w:styleId="af6">
    <w:name w:val="FollowedHyperlink"/>
    <w:basedOn w:val="a0"/>
    <w:rsid w:val="006C7065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6C7065"/>
    <w:pPr>
      <w:ind w:left="708"/>
    </w:pPr>
  </w:style>
  <w:style w:type="character" w:styleId="af8">
    <w:name w:val="annotation reference"/>
    <w:basedOn w:val="a0"/>
    <w:rsid w:val="006C7065"/>
    <w:rPr>
      <w:sz w:val="16"/>
      <w:szCs w:val="16"/>
    </w:rPr>
  </w:style>
  <w:style w:type="paragraph" w:styleId="af9">
    <w:name w:val="annotation text"/>
    <w:basedOn w:val="a"/>
    <w:link w:val="afa"/>
    <w:rsid w:val="006C7065"/>
  </w:style>
  <w:style w:type="character" w:customStyle="1" w:styleId="afa">
    <w:name w:val="Текст примечания Знак"/>
    <w:basedOn w:val="a0"/>
    <w:link w:val="af9"/>
    <w:rsid w:val="006C7065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fb">
    <w:name w:val="annotation subject"/>
    <w:basedOn w:val="af9"/>
    <w:next w:val="af9"/>
    <w:link w:val="afc"/>
    <w:rsid w:val="006C7065"/>
    <w:rPr>
      <w:b/>
      <w:bCs/>
    </w:rPr>
  </w:style>
  <w:style w:type="character" w:customStyle="1" w:styleId="afc">
    <w:name w:val="Тема примечания Знак"/>
    <w:basedOn w:val="afa"/>
    <w:link w:val="afb"/>
    <w:rsid w:val="006C7065"/>
    <w:rPr>
      <w:rFonts w:ascii="Times New Roman" w:eastAsia="Times New Roman" w:hAnsi="Times New Roman" w:cs="Times New Roman"/>
      <w:b/>
      <w:bCs/>
      <w:sz w:val="20"/>
      <w:szCs w:val="20"/>
      <w:lang w:val="de-DE" w:eastAsia="ru-RU"/>
    </w:rPr>
  </w:style>
  <w:style w:type="paragraph" w:customStyle="1" w:styleId="25">
    <w:name w:val="çàãîëîâîê 2"/>
    <w:basedOn w:val="a"/>
    <w:next w:val="a"/>
    <w:rsid w:val="008C5C56"/>
    <w:pPr>
      <w:keepNext/>
      <w:autoSpaceDE w:val="0"/>
      <w:autoSpaceDN w:val="0"/>
      <w:adjustRightInd w:val="0"/>
      <w:jc w:val="center"/>
    </w:pPr>
    <w:rPr>
      <w:rFonts w:ascii="Arial" w:hAnsi="Arial"/>
      <w:sz w:val="24"/>
      <w:szCs w:val="24"/>
      <w:lang w:val="ru-RU" w:eastAsia="en-US"/>
    </w:rPr>
  </w:style>
  <w:style w:type="paragraph" w:customStyle="1" w:styleId="Nonformat">
    <w:name w:val="Nonformat"/>
    <w:basedOn w:val="a"/>
    <w:rsid w:val="00DD4F2F"/>
    <w:pPr>
      <w:widowControl w:val="0"/>
      <w:suppressAutoHyphens/>
      <w:jc w:val="left"/>
    </w:pPr>
    <w:rPr>
      <w:rFonts w:ascii="Consultant" w:eastAsia="Tahoma" w:hAnsi="Consultant" w:cs="Tahoma"/>
      <w:sz w:val="24"/>
      <w:lang w:val="ru-RU"/>
    </w:rPr>
  </w:style>
  <w:style w:type="paragraph" w:styleId="afd">
    <w:name w:val="No Spacing"/>
    <w:uiPriority w:val="1"/>
    <w:qFormat/>
    <w:rsid w:val="007656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pprussia.lapp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259D-86CA-4C2E-86B9-EB936FB0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</dc:creator>
  <cp:lastModifiedBy>Eugenia Kotenyova</cp:lastModifiedBy>
  <cp:revision>5</cp:revision>
  <cp:lastPrinted>2014-05-25T16:27:00Z</cp:lastPrinted>
  <dcterms:created xsi:type="dcterms:W3CDTF">2014-11-07T13:10:00Z</dcterms:created>
  <dcterms:modified xsi:type="dcterms:W3CDTF">2014-11-10T15:04:00Z</dcterms:modified>
</cp:coreProperties>
</file>