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5A5" w14:textId="563C8898" w:rsidR="00B6459E" w:rsidRPr="000239AE" w:rsidRDefault="00A3610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239AE">
        <w:rPr>
          <w:rFonts w:ascii="CorpoS" w:eastAsia="Times New Roman" w:hAnsi="CorpoS" w:cs="Times New Roman"/>
          <w:b/>
          <w:bCs/>
          <w:lang w:val="de-DE" w:eastAsia="en-GB"/>
        </w:rPr>
        <w:t xml:space="preserve">Neue </w:t>
      </w:r>
      <w:proofErr w:type="spellStart"/>
      <w:r w:rsidRPr="000239AE">
        <w:rPr>
          <w:rFonts w:ascii="CorpoS" w:eastAsia="Times New Roman" w:hAnsi="CorpoS" w:cs="Times New Roman"/>
          <w:b/>
          <w:bCs/>
          <w:lang w:val="de-DE" w:eastAsia="en-GB"/>
        </w:rPr>
        <w:t>Profinet</w:t>
      </w:r>
      <w:proofErr w:type="spellEnd"/>
      <w:r w:rsidRPr="000239AE">
        <w:rPr>
          <w:rFonts w:ascii="CorpoS" w:eastAsia="Times New Roman" w:hAnsi="CorpoS" w:cs="Times New Roman"/>
          <w:b/>
          <w:bCs/>
          <w:lang w:val="de-DE" w:eastAsia="en-GB"/>
        </w:rPr>
        <w:t>-Leitungen</w:t>
      </w:r>
      <w:r w:rsidR="00C07F1B" w:rsidRPr="000239AE">
        <w:rPr>
          <w:rFonts w:ascii="CorpoS" w:eastAsia="Times New Roman" w:hAnsi="CorpoS" w:cs="Times New Roman"/>
          <w:b/>
          <w:bCs/>
          <w:lang w:val="de-DE" w:eastAsia="en-GB"/>
        </w:rPr>
        <w:t xml:space="preserve"> von Lapp</w:t>
      </w:r>
    </w:p>
    <w:p w14:paraId="5CFD4E4D" w14:textId="5F98C736" w:rsidR="000643E0" w:rsidRPr="000239AE" w:rsidRDefault="00E43B1C" w:rsidP="000643E0">
      <w:pPr>
        <w:rPr>
          <w:rFonts w:ascii="CorpoS" w:hAnsi="CorpoS"/>
          <w:b/>
          <w:sz w:val="36"/>
          <w:lang w:val="de-DE"/>
        </w:rPr>
      </w:pPr>
      <w:r w:rsidRPr="000239AE">
        <w:rPr>
          <w:rFonts w:ascii="CorpoS" w:hAnsi="CorpoS"/>
          <w:b/>
          <w:sz w:val="36"/>
          <w:lang w:val="de-DE"/>
        </w:rPr>
        <w:t>Mehr</w:t>
      </w:r>
      <w:r w:rsidR="00A36104" w:rsidRPr="000239AE">
        <w:rPr>
          <w:rFonts w:ascii="CorpoS" w:hAnsi="CorpoS"/>
          <w:b/>
          <w:sz w:val="36"/>
          <w:lang w:val="de-DE"/>
        </w:rPr>
        <w:t xml:space="preserve"> </w:t>
      </w:r>
      <w:r w:rsidRPr="000239AE">
        <w:rPr>
          <w:rFonts w:ascii="CorpoS" w:hAnsi="CorpoS"/>
          <w:b/>
          <w:sz w:val="36"/>
          <w:lang w:val="de-DE"/>
        </w:rPr>
        <w:t>Tempo und Verlässlichkeit für Industrienetzwerke</w:t>
      </w:r>
    </w:p>
    <w:p w14:paraId="7CB1C51F" w14:textId="77777777" w:rsidR="00243941" w:rsidRPr="000239AE" w:rsidRDefault="00243941" w:rsidP="000643E0">
      <w:pPr>
        <w:rPr>
          <w:rFonts w:ascii="CorpoS" w:hAnsi="CorpoS"/>
          <w:b/>
          <w:noProof/>
          <w:sz w:val="36"/>
          <w:lang w:val="de-DE" w:eastAsia="de-DE"/>
        </w:rPr>
      </w:pPr>
    </w:p>
    <w:p w14:paraId="35A2110F" w14:textId="3C711EF7" w:rsidR="001C2B99" w:rsidRPr="000239AE" w:rsidRDefault="00D56BAF" w:rsidP="0033402D">
      <w:pPr>
        <w:rPr>
          <w:rFonts w:ascii="CorpoS" w:hAnsi="CorpoS"/>
          <w:sz w:val="20"/>
          <w:lang w:val="de-DE"/>
        </w:rPr>
      </w:pPr>
      <w:bookmarkStart w:id="0" w:name="_GoBack"/>
      <w:r w:rsidRPr="000239AE">
        <w:rPr>
          <w:rFonts w:ascii="CorpoS" w:hAnsi="CorpoS"/>
          <w:noProof/>
          <w:sz w:val="20"/>
          <w:lang w:val="de-DE" w:eastAsia="de-DE"/>
        </w:rPr>
        <w:drawing>
          <wp:inline distT="0" distB="0" distL="0" distR="0" wp14:anchorId="5ABDB927" wp14:editId="1B858D0D">
            <wp:extent cx="4075243" cy="2880000"/>
            <wp:effectExtent l="0" t="0" r="1905" b="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line_pn_cat7_flex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4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2E3FDB" w14:textId="6ECDFD66" w:rsidR="000A12DD" w:rsidRPr="000239AE" w:rsidRDefault="000A12DD" w:rsidP="000A12DD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Die </w:t>
      </w:r>
      <w:r w:rsidRPr="000239AE">
        <w:rPr>
          <w:rFonts w:ascii="CorpoS" w:hAnsi="CorpoS"/>
          <w:lang w:val="de-DE"/>
        </w:rPr>
        <w:t>ETHERLINE</w:t>
      </w:r>
      <w:r>
        <w:rPr>
          <w:rFonts w:ascii="CorpoS" w:hAnsi="CorpoS"/>
          <w:lang w:val="de-DE"/>
        </w:rPr>
        <w:t>®</w:t>
      </w:r>
      <w:r w:rsidRPr="000239AE">
        <w:rPr>
          <w:rFonts w:ascii="CorpoS" w:hAnsi="CorpoS"/>
          <w:lang w:val="de-DE"/>
        </w:rPr>
        <w:t xml:space="preserve"> PN Cat.7</w:t>
      </w:r>
      <w:r>
        <w:rPr>
          <w:rFonts w:ascii="CorpoS" w:hAnsi="CorpoS"/>
          <w:lang w:val="de-DE"/>
        </w:rPr>
        <w:t xml:space="preserve"> Leitungen</w:t>
      </w:r>
      <w:r w:rsidRPr="000A12DD">
        <w:rPr>
          <w:rFonts w:ascii="CorpoS" w:hAnsi="CorpoS"/>
          <w:lang w:val="de-DE"/>
        </w:rPr>
        <w:t xml:space="preserve"> </w:t>
      </w:r>
      <w:r w:rsidRPr="000239AE">
        <w:rPr>
          <w:rFonts w:ascii="CorpoS" w:hAnsi="CorpoS"/>
          <w:lang w:val="de-DE"/>
        </w:rPr>
        <w:t xml:space="preserve">eignen sich für den überall dort, wo große Datenmengen übermittelt werden, etwa von hochauflösenden Kameras. </w:t>
      </w:r>
    </w:p>
    <w:p w14:paraId="25752F10" w14:textId="6D0FCBE2" w:rsidR="001C2B99" w:rsidRDefault="001C2B99" w:rsidP="0033402D">
      <w:pPr>
        <w:rPr>
          <w:rFonts w:ascii="CorpoS" w:hAnsi="CorpoS"/>
          <w:b/>
          <w:sz w:val="36"/>
          <w:lang w:val="de-DE"/>
        </w:rPr>
      </w:pPr>
    </w:p>
    <w:p w14:paraId="480B1CCA" w14:textId="77777777" w:rsidR="000A12DD" w:rsidRPr="000239AE" w:rsidRDefault="000A12DD" w:rsidP="0033402D">
      <w:pPr>
        <w:rPr>
          <w:rFonts w:ascii="CorpoS" w:hAnsi="CorpoS"/>
          <w:b/>
          <w:sz w:val="36"/>
          <w:lang w:val="de-DE"/>
        </w:rPr>
      </w:pPr>
    </w:p>
    <w:p w14:paraId="314676C1" w14:textId="080B4E61" w:rsidR="00B5262F" w:rsidRPr="000239AE" w:rsidRDefault="00B6459E" w:rsidP="0062478C">
      <w:pPr>
        <w:rPr>
          <w:rFonts w:ascii="CorpoS" w:hAnsi="CorpoS"/>
          <w:lang w:val="de-DE"/>
        </w:rPr>
      </w:pPr>
      <w:r w:rsidRPr="000239AE">
        <w:rPr>
          <w:rFonts w:ascii="CorpoS" w:hAnsi="CorpoS"/>
          <w:lang w:val="de-DE"/>
        </w:rPr>
        <w:t xml:space="preserve">Stuttgart, </w:t>
      </w:r>
      <w:r w:rsidR="00B733FD">
        <w:rPr>
          <w:rFonts w:ascii="CorpoS" w:hAnsi="CorpoS"/>
          <w:lang w:val="de-DE"/>
        </w:rPr>
        <w:t>2</w:t>
      </w:r>
      <w:r w:rsidR="008D50EE">
        <w:rPr>
          <w:rFonts w:ascii="CorpoS" w:hAnsi="CorpoS"/>
          <w:lang w:val="de-DE"/>
        </w:rPr>
        <w:t>5</w:t>
      </w:r>
      <w:r w:rsidRPr="000239AE">
        <w:rPr>
          <w:rFonts w:ascii="CorpoS" w:hAnsi="CorpoS"/>
          <w:lang w:val="de-DE"/>
        </w:rPr>
        <w:t xml:space="preserve">. </w:t>
      </w:r>
      <w:r w:rsidR="00A74D5D" w:rsidRPr="000239AE">
        <w:rPr>
          <w:rFonts w:ascii="CorpoS" w:hAnsi="CorpoS"/>
          <w:lang w:val="de-DE"/>
        </w:rPr>
        <w:t>Oktober</w:t>
      </w:r>
      <w:r w:rsidR="000643E0" w:rsidRPr="000239AE">
        <w:rPr>
          <w:rFonts w:ascii="CorpoS" w:hAnsi="CorpoS"/>
          <w:lang w:val="de-DE"/>
        </w:rPr>
        <w:t xml:space="preserve"> </w:t>
      </w:r>
      <w:r w:rsidRPr="000239AE">
        <w:rPr>
          <w:rFonts w:ascii="CorpoS" w:hAnsi="CorpoS"/>
          <w:lang w:val="de-DE"/>
        </w:rPr>
        <w:t>2017</w:t>
      </w:r>
    </w:p>
    <w:p w14:paraId="77468B26" w14:textId="77777777" w:rsidR="001C3AD9" w:rsidRPr="000239AE" w:rsidRDefault="001C3AD9" w:rsidP="009F1548">
      <w:pPr>
        <w:rPr>
          <w:rFonts w:ascii="CorpoS" w:hAnsi="CorpoS"/>
          <w:lang w:val="de-DE"/>
        </w:rPr>
      </w:pPr>
    </w:p>
    <w:p w14:paraId="7C91DF5F" w14:textId="11DB4093" w:rsidR="00024EEB" w:rsidRPr="000239AE" w:rsidRDefault="0067418B" w:rsidP="008D5B64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0239AE">
        <w:rPr>
          <w:rFonts w:ascii="CorpoS" w:hAnsi="CorpoS"/>
          <w:lang w:val="de-DE"/>
        </w:rPr>
        <w:t xml:space="preserve">Hohes Tempo, sichere Datenübertragung und </w:t>
      </w:r>
      <w:r w:rsidR="009712FC" w:rsidRPr="000239AE">
        <w:rPr>
          <w:rFonts w:ascii="CorpoS" w:hAnsi="CorpoS"/>
          <w:lang w:val="de-DE"/>
        </w:rPr>
        <w:t>PROFINET®</w:t>
      </w:r>
      <w:r w:rsidRPr="000239AE">
        <w:rPr>
          <w:rFonts w:ascii="CorpoS" w:hAnsi="CorpoS"/>
          <w:lang w:val="de-DE"/>
        </w:rPr>
        <w:t xml:space="preserve">-konform: Das sind die Highlights </w:t>
      </w:r>
      <w:r w:rsidR="00E43B1C" w:rsidRPr="000239AE">
        <w:rPr>
          <w:rFonts w:ascii="CorpoS" w:hAnsi="CorpoS"/>
          <w:lang w:val="de-DE"/>
        </w:rPr>
        <w:t>der</w:t>
      </w:r>
      <w:r w:rsidRPr="000239AE">
        <w:rPr>
          <w:rFonts w:ascii="CorpoS" w:hAnsi="CorpoS"/>
          <w:lang w:val="de-DE"/>
        </w:rPr>
        <w:t xml:space="preserve"> neuen Leitungen </w:t>
      </w:r>
      <w:r w:rsidR="00E43B1C" w:rsidRPr="000239AE">
        <w:rPr>
          <w:rFonts w:ascii="CorpoS" w:hAnsi="CorpoS"/>
          <w:lang w:val="de-DE"/>
        </w:rPr>
        <w:t xml:space="preserve">aus der ETHERLINE® Serie, die </w:t>
      </w:r>
      <w:r w:rsidRPr="000239AE">
        <w:rPr>
          <w:rFonts w:ascii="CorpoS" w:hAnsi="CorpoS"/>
          <w:lang w:val="de-DE"/>
        </w:rPr>
        <w:t>Lapp</w:t>
      </w:r>
      <w:r w:rsidR="00E43B1C" w:rsidRPr="000239AE">
        <w:rPr>
          <w:rFonts w:ascii="CorpoS" w:hAnsi="CorpoS"/>
          <w:lang w:val="de-DE"/>
        </w:rPr>
        <w:t xml:space="preserve"> auf der SPS IPC Drives vorstellen wird</w:t>
      </w:r>
      <w:r w:rsidRPr="000239AE">
        <w:rPr>
          <w:rFonts w:ascii="CorpoS" w:hAnsi="CorpoS"/>
          <w:lang w:val="de-DE"/>
        </w:rPr>
        <w:t xml:space="preserve">. </w:t>
      </w:r>
    </w:p>
    <w:p w14:paraId="5F8D87BF" w14:textId="77777777" w:rsidR="00024EEB" w:rsidRPr="000239AE" w:rsidRDefault="00024EEB" w:rsidP="008D5B64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46890775" w14:textId="7BAF352F" w:rsidR="007539E9" w:rsidRPr="000239AE" w:rsidRDefault="0067418B" w:rsidP="00024EEB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0239AE">
        <w:rPr>
          <w:rFonts w:ascii="CorpoS" w:hAnsi="CorpoS"/>
          <w:lang w:val="de-DE"/>
        </w:rPr>
        <w:t>ETHERLINE</w:t>
      </w:r>
      <w:r w:rsidR="000A12DD">
        <w:rPr>
          <w:rFonts w:ascii="CorpoS" w:hAnsi="CorpoS"/>
          <w:lang w:val="de-DE"/>
        </w:rPr>
        <w:t>®</w:t>
      </w:r>
      <w:r w:rsidRPr="000239AE">
        <w:rPr>
          <w:rFonts w:ascii="CorpoS" w:hAnsi="CorpoS"/>
          <w:lang w:val="de-DE"/>
        </w:rPr>
        <w:t xml:space="preserve"> PN Cat.7 – „PN“ steht für </w:t>
      </w:r>
      <w:r w:rsidR="00D56BAF" w:rsidRPr="000239AE">
        <w:rPr>
          <w:rFonts w:ascii="CorpoS" w:hAnsi="CorpoS"/>
          <w:lang w:val="de-DE"/>
        </w:rPr>
        <w:t xml:space="preserve">PROFINET® </w:t>
      </w:r>
      <w:r w:rsidRPr="000239AE">
        <w:rPr>
          <w:rFonts w:ascii="CorpoS" w:hAnsi="CorpoS"/>
          <w:lang w:val="de-DE"/>
        </w:rPr>
        <w:t xml:space="preserve">– gibt </w:t>
      </w:r>
      <w:r w:rsidR="007539E9" w:rsidRPr="000239AE">
        <w:rPr>
          <w:rFonts w:ascii="CorpoS" w:hAnsi="CorpoS"/>
          <w:lang w:val="de-DE"/>
        </w:rPr>
        <w:t>es in fünf Varianten</w:t>
      </w:r>
      <w:r w:rsidR="00A36104" w:rsidRPr="000239AE">
        <w:rPr>
          <w:rFonts w:ascii="CorpoS" w:hAnsi="CorpoS"/>
          <w:lang w:val="de-DE"/>
        </w:rPr>
        <w:t>:</w:t>
      </w:r>
      <w:r w:rsidR="007539E9" w:rsidRPr="000239AE">
        <w:rPr>
          <w:rFonts w:ascii="CorpoS" w:hAnsi="CorpoS"/>
          <w:lang w:val="de-DE"/>
        </w:rPr>
        <w:t xml:space="preserve"> </w:t>
      </w:r>
      <w:r w:rsidR="009712FC" w:rsidRPr="000239AE">
        <w:rPr>
          <w:rFonts w:ascii="CorpoS" w:hAnsi="CorpoS"/>
          <w:lang w:val="de-DE"/>
        </w:rPr>
        <w:t>Zur festen Verlegung</w:t>
      </w:r>
      <w:r w:rsidR="00E16C38" w:rsidRPr="000239AE">
        <w:rPr>
          <w:rFonts w:ascii="CorpoS" w:hAnsi="CorpoS"/>
          <w:lang w:val="de-DE"/>
        </w:rPr>
        <w:t>,</w:t>
      </w:r>
      <w:r w:rsidR="009712FC" w:rsidRPr="000239AE">
        <w:rPr>
          <w:rFonts w:ascii="CorpoS" w:hAnsi="CorpoS"/>
          <w:lang w:val="de-DE"/>
        </w:rPr>
        <w:t xml:space="preserve"> </w:t>
      </w:r>
      <w:r w:rsidR="00E16C38" w:rsidRPr="000239AE">
        <w:rPr>
          <w:rFonts w:ascii="CorpoS" w:hAnsi="CorpoS"/>
          <w:lang w:val="de-DE"/>
        </w:rPr>
        <w:t>entweder</w:t>
      </w:r>
      <w:r w:rsidR="009712FC" w:rsidRPr="000239AE">
        <w:rPr>
          <w:rFonts w:ascii="CorpoS" w:hAnsi="CorpoS"/>
          <w:lang w:val="de-DE"/>
        </w:rPr>
        <w:t xml:space="preserve"> </w:t>
      </w:r>
      <w:r w:rsidR="00A36104" w:rsidRPr="000239AE">
        <w:rPr>
          <w:rFonts w:ascii="CorpoS" w:hAnsi="CorpoS"/>
          <w:lang w:val="de-DE"/>
        </w:rPr>
        <w:t xml:space="preserve">flammwidrig mit PVC-Mantel unter dem Namenszusatz „Y“, </w:t>
      </w:r>
      <w:r w:rsidR="00E16C38" w:rsidRPr="000239AE">
        <w:rPr>
          <w:rFonts w:ascii="CorpoS" w:hAnsi="CorpoS"/>
          <w:lang w:val="de-DE"/>
        </w:rPr>
        <w:t xml:space="preserve">oder </w:t>
      </w:r>
      <w:r w:rsidR="009712FC" w:rsidRPr="000239AE">
        <w:rPr>
          <w:rFonts w:ascii="CorpoS" w:hAnsi="CorpoS" w:cs="Helv"/>
          <w:lang w:val="de-DE"/>
        </w:rPr>
        <w:t>halogenfrei und flammwidrig</w:t>
      </w:r>
      <w:r w:rsidR="00A36104" w:rsidRPr="000239AE">
        <w:rPr>
          <w:rFonts w:ascii="CorpoS" w:hAnsi="CorpoS"/>
          <w:lang w:val="de-DE"/>
        </w:rPr>
        <w:t xml:space="preserve"> </w:t>
      </w:r>
      <w:r w:rsidR="00E16C38" w:rsidRPr="000239AE">
        <w:rPr>
          <w:rFonts w:ascii="CorpoS" w:hAnsi="CorpoS" w:cs="Helv"/>
          <w:lang w:val="de-DE"/>
        </w:rPr>
        <w:t xml:space="preserve">mit FRNC-Mantel oder mit PUR-Mantel - halogenfrei, flammwidrig und mit </w:t>
      </w:r>
      <w:r w:rsidR="00E16C38" w:rsidRPr="000239AE">
        <w:rPr>
          <w:rFonts w:ascii="CorpoS" w:hAnsi="CorpoS" w:cs="Helv"/>
          <w:bCs/>
          <w:lang w:val="de-DE"/>
        </w:rPr>
        <w:t xml:space="preserve">erhöhter mechanischer Robustheit. Außerdem gibt es zwei Varianten zur flexiblen Verlegung („FLEX“) mit flammwidrigem PVC-Mantel oder mit halogenfreiem und flammwidrigem FRNC-Mantel. </w:t>
      </w:r>
      <w:r w:rsidR="007539E9" w:rsidRPr="000239AE">
        <w:rPr>
          <w:rFonts w:ascii="CorpoS" w:hAnsi="CorpoS"/>
          <w:lang w:val="de-DE"/>
        </w:rPr>
        <w:t>Die neuen Leitungen eignen sich für den Einsatz in Maschinen und Anlagen oder für die Netzwerkinfrastruktur überall dort</w:t>
      </w:r>
      <w:r w:rsidR="00E43B1C" w:rsidRPr="000239AE">
        <w:rPr>
          <w:rFonts w:ascii="CorpoS" w:hAnsi="CorpoS"/>
          <w:lang w:val="de-DE"/>
        </w:rPr>
        <w:t>,</w:t>
      </w:r>
      <w:r w:rsidR="007539E9" w:rsidRPr="000239AE">
        <w:rPr>
          <w:rFonts w:ascii="CorpoS" w:hAnsi="CorpoS"/>
          <w:lang w:val="de-DE"/>
        </w:rPr>
        <w:t xml:space="preserve"> wo große Datenmengen übermittelt werden, etwa von hochauflösenden Kameras. </w:t>
      </w:r>
    </w:p>
    <w:p w14:paraId="426772AF" w14:textId="77777777" w:rsidR="0067418B" w:rsidRPr="000239AE" w:rsidRDefault="0067418B" w:rsidP="008D5B64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5A4868B1" w14:textId="7CFC2BA2" w:rsidR="00024EEB" w:rsidRPr="000239AE" w:rsidRDefault="0067418B" w:rsidP="008D5B64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0239AE">
        <w:rPr>
          <w:rFonts w:ascii="CorpoS" w:hAnsi="CorpoS"/>
          <w:lang w:val="de-DE"/>
        </w:rPr>
        <w:t xml:space="preserve">Allen </w:t>
      </w:r>
      <w:r w:rsidR="00E43B1C" w:rsidRPr="000239AE">
        <w:rPr>
          <w:rFonts w:ascii="CorpoS" w:hAnsi="CorpoS"/>
          <w:lang w:val="de-DE"/>
        </w:rPr>
        <w:t xml:space="preserve">neuen </w:t>
      </w:r>
      <w:r w:rsidR="00D56BAF" w:rsidRPr="000239AE">
        <w:rPr>
          <w:rFonts w:ascii="CorpoS" w:hAnsi="CorpoS"/>
          <w:lang w:val="de-DE"/>
        </w:rPr>
        <w:t>PROFINET®-</w:t>
      </w:r>
      <w:r w:rsidR="00E43B1C" w:rsidRPr="000239AE">
        <w:rPr>
          <w:rFonts w:ascii="CorpoS" w:hAnsi="CorpoS"/>
          <w:lang w:val="de-DE"/>
        </w:rPr>
        <w:t xml:space="preserve">-Leitungen </w:t>
      </w:r>
      <w:r w:rsidRPr="000239AE">
        <w:rPr>
          <w:rFonts w:ascii="CorpoS" w:hAnsi="CorpoS"/>
          <w:lang w:val="de-DE"/>
        </w:rPr>
        <w:t>gemeinsam ist die hohe Datenrate mit 10 Gigabit/s dank Cat.7-Standard. Vergleichbare Geschwindigkeiten erreichen zwar au</w:t>
      </w:r>
      <w:r w:rsidR="007539E9" w:rsidRPr="000239AE">
        <w:rPr>
          <w:rFonts w:ascii="CorpoS" w:hAnsi="CorpoS"/>
          <w:lang w:val="de-DE"/>
        </w:rPr>
        <w:t>ch</w:t>
      </w:r>
      <w:r w:rsidRPr="000239AE">
        <w:rPr>
          <w:rFonts w:ascii="CorpoS" w:hAnsi="CorpoS"/>
          <w:lang w:val="de-DE"/>
        </w:rPr>
        <w:t xml:space="preserve"> Leitungen mit Cat.6</w:t>
      </w:r>
      <w:r w:rsidRPr="000239AE">
        <w:rPr>
          <w:rFonts w:ascii="CorpoS" w:hAnsi="CorpoS"/>
          <w:vertAlign w:val="subscript"/>
          <w:lang w:val="de-DE"/>
        </w:rPr>
        <w:t>A</w:t>
      </w:r>
      <w:r w:rsidRPr="000239AE">
        <w:rPr>
          <w:rFonts w:ascii="CorpoS" w:hAnsi="CorpoS"/>
          <w:lang w:val="de-DE"/>
        </w:rPr>
        <w:t>, doch arbeiten Cat.7-Leitungen bei einer deutlich höheren Ü</w:t>
      </w:r>
      <w:r w:rsidR="00024EEB" w:rsidRPr="000239AE">
        <w:rPr>
          <w:rFonts w:ascii="CorpoS" w:hAnsi="CorpoS"/>
          <w:lang w:val="de-DE"/>
        </w:rPr>
        <w:t>bertragungsfrequenz von 600 MHz;</w:t>
      </w:r>
      <w:r w:rsidRPr="000239AE">
        <w:rPr>
          <w:rFonts w:ascii="CorpoS" w:hAnsi="CorpoS"/>
          <w:lang w:val="de-DE"/>
        </w:rPr>
        <w:t xml:space="preserve"> das sichert die Leistungsfähigkeit</w:t>
      </w:r>
      <w:r w:rsidR="00AB3C7A" w:rsidRPr="000239AE">
        <w:rPr>
          <w:rFonts w:ascii="CorpoS" w:hAnsi="CorpoS"/>
          <w:lang w:val="de-DE"/>
        </w:rPr>
        <w:t xml:space="preserve"> und Übertragungssicherheit</w:t>
      </w:r>
      <w:r w:rsidRPr="000239AE">
        <w:rPr>
          <w:rFonts w:ascii="CorpoS" w:hAnsi="CorpoS"/>
          <w:lang w:val="de-DE"/>
        </w:rPr>
        <w:t xml:space="preserve"> auch wenn Leitungen </w:t>
      </w:r>
      <w:r w:rsidR="009712FC" w:rsidRPr="000239AE">
        <w:rPr>
          <w:rFonts w:ascii="CorpoS" w:hAnsi="CorpoS" w:cs="CorpoS"/>
          <w:lang w:val="de-DE"/>
        </w:rPr>
        <w:t xml:space="preserve">im langjährigen Verlauf ihres Einsatzes </w:t>
      </w:r>
      <w:r w:rsidRPr="000239AE">
        <w:rPr>
          <w:rFonts w:ascii="CorpoS" w:hAnsi="CorpoS"/>
          <w:lang w:val="de-DE"/>
        </w:rPr>
        <w:t xml:space="preserve">beschädigt werden oder altern. </w:t>
      </w:r>
    </w:p>
    <w:p w14:paraId="400E0114" w14:textId="77777777" w:rsidR="00024EEB" w:rsidRPr="000239AE" w:rsidRDefault="00024EEB" w:rsidP="008D5B64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03FE3046" w14:textId="353C6F32" w:rsidR="0067418B" w:rsidRPr="000239AE" w:rsidRDefault="0067418B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0239AE">
        <w:rPr>
          <w:rFonts w:ascii="CorpoS" w:hAnsi="CorpoS"/>
          <w:lang w:val="de-DE"/>
        </w:rPr>
        <w:t xml:space="preserve">Ein weiterer Pluspunkt ist die Konformität zum </w:t>
      </w:r>
      <w:r w:rsidR="00D56BAF" w:rsidRPr="000239AE">
        <w:rPr>
          <w:rFonts w:ascii="CorpoS" w:hAnsi="CorpoS"/>
          <w:lang w:val="de-DE"/>
        </w:rPr>
        <w:t>PROFINET®-</w:t>
      </w:r>
      <w:r w:rsidRPr="000239AE">
        <w:rPr>
          <w:rFonts w:ascii="CorpoS" w:hAnsi="CorpoS"/>
          <w:lang w:val="de-DE"/>
        </w:rPr>
        <w:t>-Sta</w:t>
      </w:r>
      <w:r w:rsidR="007539E9" w:rsidRPr="000239AE">
        <w:rPr>
          <w:rFonts w:ascii="CorpoS" w:hAnsi="CorpoS"/>
          <w:lang w:val="de-DE"/>
        </w:rPr>
        <w:t xml:space="preserve">ndard, auf den sich viele Hersteller geeinigt haben und der besonders hohe Wachstumsraten verzeichnet. Anwender haben den Vorteil, dass diese Produkte untereinander kompatibel sind. </w:t>
      </w:r>
      <w:r w:rsidR="00E43B1C" w:rsidRPr="000239AE">
        <w:rPr>
          <w:rFonts w:ascii="CorpoS" w:hAnsi="CorpoS"/>
          <w:lang w:val="de-DE"/>
        </w:rPr>
        <w:t xml:space="preserve">Die neuen </w:t>
      </w:r>
      <w:r w:rsidR="00D56BAF" w:rsidRPr="000239AE">
        <w:rPr>
          <w:rFonts w:ascii="CorpoS" w:hAnsi="CorpoS"/>
          <w:lang w:val="de-DE"/>
        </w:rPr>
        <w:t>PROFINET®-</w:t>
      </w:r>
      <w:r w:rsidR="00E43B1C" w:rsidRPr="000239AE">
        <w:rPr>
          <w:rFonts w:ascii="CorpoS" w:hAnsi="CorpoS"/>
          <w:lang w:val="de-DE"/>
        </w:rPr>
        <w:t>-Leitungen von Lapp sind zudem f</w:t>
      </w:r>
      <w:r w:rsidR="00A36104" w:rsidRPr="000239AE">
        <w:rPr>
          <w:rFonts w:ascii="CorpoS" w:hAnsi="CorpoS"/>
          <w:lang w:val="de-DE"/>
        </w:rPr>
        <w:t xml:space="preserve">ür den nordamerikanischen Markt </w:t>
      </w:r>
      <w:r w:rsidR="00024EEB" w:rsidRPr="000239AE">
        <w:rPr>
          <w:rFonts w:ascii="CorpoS" w:hAnsi="CorpoS"/>
          <w:lang w:val="de-DE"/>
        </w:rPr>
        <w:t>zertifiziert;</w:t>
      </w:r>
      <w:r w:rsidR="00E43B1C" w:rsidRPr="000239AE">
        <w:rPr>
          <w:rFonts w:ascii="CorpoS" w:hAnsi="CorpoS"/>
          <w:lang w:val="de-DE"/>
        </w:rPr>
        <w:t xml:space="preserve"> Anwender </w:t>
      </w:r>
      <w:r w:rsidR="00A36104" w:rsidRPr="000239AE">
        <w:rPr>
          <w:rFonts w:ascii="CorpoS" w:hAnsi="CorpoS"/>
          <w:lang w:val="de-DE"/>
        </w:rPr>
        <w:t xml:space="preserve">können </w:t>
      </w:r>
      <w:r w:rsidR="00E43B1C" w:rsidRPr="000239AE">
        <w:rPr>
          <w:rFonts w:ascii="CorpoS" w:hAnsi="CorpoS"/>
          <w:lang w:val="de-DE"/>
        </w:rPr>
        <w:t xml:space="preserve">damit </w:t>
      </w:r>
      <w:r w:rsidR="00A36104" w:rsidRPr="000239AE">
        <w:rPr>
          <w:rFonts w:ascii="CorpoS" w:hAnsi="CorpoS"/>
          <w:lang w:val="de-DE"/>
        </w:rPr>
        <w:t xml:space="preserve">ein Produkt für alle Märkte einsetzen. </w:t>
      </w:r>
    </w:p>
    <w:p w14:paraId="6511F676" w14:textId="77777777" w:rsidR="008D5B64" w:rsidRPr="000239AE" w:rsidRDefault="008D5B64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14:paraId="15A0E824" w14:textId="058DBC90" w:rsidR="008253BD" w:rsidRPr="000239AE" w:rsidRDefault="008D5B64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0239AE">
        <w:rPr>
          <w:rFonts w:ascii="CorpoS" w:hAnsi="CorpoS"/>
          <w:lang w:val="de-DE" w:eastAsia="en-GB"/>
        </w:rPr>
        <w:t xml:space="preserve">Besuchen Sie Lapp auf der SPS </w:t>
      </w:r>
      <w:r w:rsidRPr="000239AE">
        <w:rPr>
          <w:rFonts w:ascii="CorpoS" w:hAnsi="CorpoS"/>
          <w:lang w:val="de-DE"/>
        </w:rPr>
        <w:t xml:space="preserve">IPC Drives vom 28. </w:t>
      </w:r>
      <w:r w:rsidR="00A267BC" w:rsidRPr="000239AE">
        <w:rPr>
          <w:rFonts w:ascii="CorpoS" w:hAnsi="CorpoS"/>
          <w:lang w:val="de-DE"/>
        </w:rPr>
        <w:t>b</w:t>
      </w:r>
      <w:r w:rsidRPr="000239AE">
        <w:rPr>
          <w:rFonts w:ascii="CorpoS" w:hAnsi="CorpoS"/>
          <w:lang w:val="de-DE"/>
        </w:rPr>
        <w:t xml:space="preserve">is 30. November </w:t>
      </w:r>
      <w:r w:rsidRPr="000239AE">
        <w:rPr>
          <w:rFonts w:ascii="CorpoS" w:hAnsi="CorpoS"/>
          <w:lang w:val="de-DE" w:eastAsia="en-GB"/>
        </w:rPr>
        <w:t xml:space="preserve">in </w:t>
      </w:r>
      <w:r w:rsidR="00A267BC" w:rsidRPr="000239AE">
        <w:rPr>
          <w:rFonts w:ascii="CorpoS" w:hAnsi="CorpoS"/>
          <w:lang w:val="de-DE" w:eastAsia="en-GB"/>
        </w:rPr>
        <w:t xml:space="preserve">Nürnberg in </w:t>
      </w:r>
      <w:r w:rsidRPr="000239AE">
        <w:rPr>
          <w:rFonts w:ascii="CorpoS" w:hAnsi="CorpoS"/>
          <w:lang w:val="de-DE" w:eastAsia="en-GB"/>
        </w:rPr>
        <w:t xml:space="preserve">Halle </w:t>
      </w:r>
      <w:r w:rsidR="00AB3C7A" w:rsidRPr="000239AE">
        <w:rPr>
          <w:rFonts w:ascii="CorpoS" w:hAnsi="CorpoS"/>
          <w:lang w:val="de-DE" w:eastAsia="en-GB"/>
        </w:rPr>
        <w:t>2</w:t>
      </w:r>
      <w:r w:rsidRPr="000239AE">
        <w:rPr>
          <w:rFonts w:ascii="CorpoS" w:hAnsi="CorpoS"/>
          <w:lang w:val="de-DE" w:eastAsia="en-GB"/>
        </w:rPr>
        <w:t xml:space="preserve">, Stand </w:t>
      </w:r>
      <w:r w:rsidR="00AB3C7A" w:rsidRPr="000239AE">
        <w:rPr>
          <w:rFonts w:ascii="CorpoS" w:hAnsi="CorpoS"/>
          <w:lang w:val="de-DE" w:eastAsia="en-GB"/>
        </w:rPr>
        <w:t>310.</w:t>
      </w:r>
    </w:p>
    <w:p w14:paraId="025291B0" w14:textId="34ABC4E9" w:rsidR="008253BD" w:rsidRPr="000239AE" w:rsidRDefault="008253BD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14:paraId="337DB3A6" w14:textId="226AC349" w:rsidR="00B733FD" w:rsidRDefault="00B733FD" w:rsidP="00B733FD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780BD3">
        <w:rPr>
          <w:rStyle w:val="Fett"/>
          <w:rFonts w:ascii="CorpoS" w:hAnsi="CorpoS"/>
          <w:iCs/>
          <w:color w:val="404040" w:themeColor="text1" w:themeTint="BF"/>
          <w:lang w:val="de-DE"/>
        </w:rPr>
        <w:t>Das Bild in d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ruckfähiger Qualität finden Sie </w:t>
      </w:r>
      <w:hyperlink r:id="rId11" w:history="1">
        <w:r w:rsidRPr="006B7203">
          <w:rPr>
            <w:rStyle w:val="Hyperlink"/>
            <w:rFonts w:ascii="CorpoS" w:hAnsi="CorpoS"/>
            <w:b/>
            <w:u w:val="none"/>
            <w:lang w:val="de-DE"/>
          </w:rPr>
          <w:t>hier</w:t>
        </w:r>
      </w:hyperlink>
    </w:p>
    <w:p w14:paraId="7346CC9F" w14:textId="77777777" w:rsidR="002D43CB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672C8F2E" w14:textId="77777777" w:rsidR="00B733FD" w:rsidRPr="000239AE" w:rsidRDefault="00B733FD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E24D3B6" w14:textId="77777777" w:rsidR="000E70DF" w:rsidRPr="000239AE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239AE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65DAF94E" w14:textId="77777777" w:rsidR="00780BD3" w:rsidRPr="000239AE" w:rsidRDefault="00780BD3" w:rsidP="007C6BC2">
      <w:pPr>
        <w:pStyle w:val="StandardWeb"/>
        <w:rPr>
          <w:rFonts w:ascii="CorpoS" w:hAnsi="CorpoS"/>
          <w:lang w:val="de-DE"/>
        </w:rPr>
      </w:pPr>
      <w:r w:rsidRPr="000239AE">
        <w:rPr>
          <w:rStyle w:val="Fett"/>
          <w:rFonts w:ascii="CorpoS" w:hAnsi="CorpoS"/>
          <w:lang w:val="de-DE"/>
        </w:rPr>
        <w:t>Dr. Markus Müller</w:t>
      </w:r>
      <w:r w:rsidRPr="000239AE">
        <w:rPr>
          <w:rStyle w:val="Fett"/>
          <w:rFonts w:ascii="CorpoS" w:hAnsi="CorpoS"/>
          <w:lang w:val="de-DE"/>
        </w:rPr>
        <w:tab/>
      </w:r>
      <w:r w:rsidRPr="000239AE">
        <w:rPr>
          <w:rStyle w:val="Fett"/>
          <w:rFonts w:ascii="CorpoS" w:hAnsi="CorpoS"/>
          <w:lang w:val="de-DE"/>
        </w:rPr>
        <w:tab/>
      </w:r>
      <w:r w:rsidRPr="000239AE">
        <w:rPr>
          <w:rStyle w:val="Fett"/>
          <w:rFonts w:ascii="CorpoS" w:hAnsi="CorpoS"/>
          <w:lang w:val="de-DE"/>
        </w:rPr>
        <w:tab/>
      </w:r>
      <w:r w:rsidRPr="000239AE">
        <w:rPr>
          <w:rStyle w:val="Fett"/>
          <w:rFonts w:ascii="CorpoS" w:hAnsi="CorpoS"/>
          <w:lang w:val="de-DE"/>
        </w:rPr>
        <w:tab/>
      </w:r>
      <w:r w:rsidRPr="000239AE">
        <w:rPr>
          <w:rStyle w:val="Fett"/>
          <w:rFonts w:ascii="CorpoS" w:hAnsi="CorpoS"/>
          <w:lang w:val="de-DE"/>
        </w:rPr>
        <w:tab/>
        <w:t>Irmgard Nille</w:t>
      </w:r>
    </w:p>
    <w:p w14:paraId="1C9B1FD9" w14:textId="77777777" w:rsidR="003E67C9" w:rsidRPr="000239AE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0239AE">
        <w:rPr>
          <w:rFonts w:ascii="CorpoS" w:hAnsi="CorpoS"/>
        </w:rPr>
        <w:t>Tel: +49(0)711/7838-5170</w:t>
      </w:r>
      <w:r w:rsidRPr="000239AE">
        <w:rPr>
          <w:rFonts w:ascii="CorpoS" w:hAnsi="CorpoS"/>
        </w:rPr>
        <w:tab/>
      </w:r>
      <w:r w:rsidRPr="000239AE">
        <w:rPr>
          <w:rFonts w:ascii="CorpoS" w:hAnsi="CorpoS"/>
        </w:rPr>
        <w:tab/>
      </w:r>
      <w:r w:rsidRPr="000239AE">
        <w:rPr>
          <w:rFonts w:ascii="CorpoS" w:hAnsi="CorpoS"/>
        </w:rPr>
        <w:tab/>
      </w:r>
      <w:r w:rsidRPr="000239AE">
        <w:rPr>
          <w:rFonts w:ascii="CorpoS" w:hAnsi="CorpoS"/>
        </w:rPr>
        <w:tab/>
        <w:t>Tel.: +49(0)711/7838–2490</w:t>
      </w:r>
      <w:r w:rsidRPr="000239AE">
        <w:rPr>
          <w:rFonts w:ascii="CorpoS" w:hAnsi="CorpoS"/>
        </w:rPr>
        <w:br/>
        <w:t>Mobil: +49(0)172/102271</w:t>
      </w:r>
      <w:r w:rsidRPr="000239AE">
        <w:rPr>
          <w:rFonts w:ascii="CorpoS" w:hAnsi="CorpoS"/>
          <w:lang w:val="en-US"/>
        </w:rPr>
        <w:t>3</w:t>
      </w:r>
      <w:r w:rsidRPr="000239AE">
        <w:rPr>
          <w:rFonts w:ascii="CorpoS" w:hAnsi="CorpoS"/>
          <w:lang w:val="en-US"/>
        </w:rPr>
        <w:tab/>
      </w:r>
      <w:r w:rsidRPr="000239AE">
        <w:rPr>
          <w:rFonts w:ascii="CorpoS" w:hAnsi="CorpoS"/>
          <w:lang w:val="en-US"/>
        </w:rPr>
        <w:tab/>
      </w:r>
      <w:r w:rsidRPr="000239AE">
        <w:rPr>
          <w:rFonts w:ascii="CorpoS" w:hAnsi="CorpoS"/>
          <w:lang w:val="en-US"/>
        </w:rPr>
        <w:tab/>
      </w:r>
      <w:r w:rsidRPr="000239AE">
        <w:rPr>
          <w:rFonts w:ascii="CorpoS" w:hAnsi="CorpoS"/>
          <w:lang w:val="en-US"/>
        </w:rPr>
        <w:tab/>
        <w:t>Mobil: +49(0)160/9734682</w:t>
      </w:r>
      <w:r w:rsidR="00B10DCE" w:rsidRPr="000239AE">
        <w:rPr>
          <w:rFonts w:ascii="CorpoS" w:hAnsi="CorpoS"/>
          <w:lang w:val="en-US"/>
        </w:rPr>
        <w:t>2</w:t>
      </w:r>
      <w:r w:rsidR="00B10DCE" w:rsidRPr="000239AE">
        <w:rPr>
          <w:rFonts w:ascii="CorpoS" w:hAnsi="CorpoS"/>
          <w:lang w:val="en-US"/>
        </w:rPr>
        <w:br/>
      </w:r>
      <w:hyperlink r:id="rId12" w:history="1">
        <w:r w:rsidR="00B10DCE" w:rsidRPr="000239AE">
          <w:rPr>
            <w:rStyle w:val="Hyperlink"/>
            <w:rFonts w:ascii="CorpoS" w:hAnsi="CorpoS"/>
            <w:color w:val="auto"/>
            <w:lang w:val="en-US"/>
          </w:rPr>
          <w:t>markus.j.mueller@lappgroup.com</w:t>
        </w:r>
      </w:hyperlink>
      <w:r w:rsidR="00B10DCE" w:rsidRPr="000239AE">
        <w:rPr>
          <w:rFonts w:ascii="CorpoS" w:hAnsi="CorpoS"/>
          <w:lang w:val="en-US"/>
        </w:rPr>
        <w:t xml:space="preserve"> </w:t>
      </w:r>
      <w:r w:rsidRPr="000239AE">
        <w:rPr>
          <w:rFonts w:ascii="CorpoS" w:hAnsi="CorpoS"/>
          <w:lang w:val="en-US"/>
        </w:rPr>
        <w:tab/>
      </w:r>
      <w:r w:rsidRPr="000239AE">
        <w:rPr>
          <w:rFonts w:ascii="CorpoS" w:hAnsi="CorpoS"/>
          <w:lang w:val="en-US"/>
        </w:rPr>
        <w:tab/>
      </w:r>
      <w:r w:rsidR="005F3A8A" w:rsidRPr="000239AE">
        <w:rPr>
          <w:rFonts w:ascii="CorpoS" w:hAnsi="CorpoS"/>
          <w:lang w:val="en-US"/>
        </w:rPr>
        <w:tab/>
      </w:r>
      <w:hyperlink r:id="rId13" w:history="1">
        <w:r w:rsidR="00B10DCE" w:rsidRPr="000239AE">
          <w:rPr>
            <w:rStyle w:val="Hyperlink"/>
            <w:rFonts w:ascii="CorpoS" w:hAnsi="CorpoS"/>
            <w:color w:val="auto"/>
            <w:lang w:val="en-US"/>
          </w:rPr>
          <w:t>irmgard.nille@in-press.de</w:t>
        </w:r>
      </w:hyperlink>
      <w:r w:rsidR="00B10DCE" w:rsidRPr="000239AE">
        <w:rPr>
          <w:rFonts w:ascii="CorpoS" w:hAnsi="CorpoS"/>
          <w:lang w:val="en-US"/>
        </w:rPr>
        <w:t xml:space="preserve"> </w:t>
      </w:r>
    </w:p>
    <w:p w14:paraId="06217AA3" w14:textId="77777777" w:rsidR="003E67C9" w:rsidRPr="000239AE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D6A7889" w14:textId="77777777" w:rsidR="000865D7" w:rsidRPr="000239AE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239AE">
        <w:rPr>
          <w:rStyle w:val="Fett"/>
          <w:rFonts w:ascii="CorpoS" w:hAnsi="CorpoS"/>
          <w:iCs/>
          <w:lang w:val="de-DE"/>
        </w:rPr>
        <w:t>U</w:t>
      </w:r>
      <w:r w:rsidR="00544D57" w:rsidRPr="000239AE">
        <w:rPr>
          <w:rStyle w:val="Fett"/>
          <w:rFonts w:ascii="CorpoS" w:hAnsi="CorpoS"/>
          <w:iCs/>
          <w:lang w:val="de-DE"/>
        </w:rPr>
        <w:t>.I. Lapp GmbH</w:t>
      </w:r>
      <w:r w:rsidR="00544D57" w:rsidRPr="000239AE">
        <w:rPr>
          <w:rFonts w:ascii="CorpoS" w:hAnsi="CorpoS"/>
          <w:i/>
          <w:lang w:val="de-DE"/>
        </w:rPr>
        <w:br/>
      </w:r>
      <w:r w:rsidR="00544D57" w:rsidRPr="000239AE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0239AE">
        <w:rPr>
          <w:rFonts w:ascii="CorpoS" w:hAnsi="CorpoS"/>
          <w:i/>
          <w:lang w:val="de-DE"/>
        </w:rPr>
        <w:br/>
      </w:r>
      <w:r w:rsidR="00544D57" w:rsidRPr="000239AE">
        <w:rPr>
          <w:rStyle w:val="Hervorhebung"/>
          <w:rFonts w:ascii="CorpoS" w:hAnsi="CorpoS"/>
          <w:i w:val="0"/>
          <w:lang w:val="de-DE"/>
        </w:rPr>
        <w:t>D-70565 Stuttgart</w:t>
      </w:r>
    </w:p>
    <w:p w14:paraId="089EF7E4" w14:textId="77777777" w:rsidR="000865D7" w:rsidRPr="000239AE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5988A51" w14:textId="77777777" w:rsidR="000865D7" w:rsidRPr="000239AE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7FF30DF" w14:textId="4C5CEE69" w:rsidR="004A1EDB" w:rsidRPr="000239AE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239AE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239AE">
        <w:rPr>
          <w:rFonts w:ascii="CorpoS" w:hAnsi="CorpoS"/>
          <w:b/>
          <w:lang w:val="de-DE"/>
        </w:rPr>
        <w:t xml:space="preserve"> </w:t>
      </w:r>
      <w:hyperlink r:id="rId14" w:history="1">
        <w:r w:rsidRPr="000239AE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14:paraId="7402C6FB" w14:textId="77777777" w:rsidR="000865D7" w:rsidRPr="000239AE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9988192" w14:textId="77777777" w:rsidR="000865D7" w:rsidRPr="000239AE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AAF9794" w14:textId="77777777" w:rsidR="00B10DCE" w:rsidRPr="000239AE" w:rsidRDefault="00C326CB" w:rsidP="00B10DC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239AE">
        <w:rPr>
          <w:rStyle w:val="Fett"/>
          <w:rFonts w:ascii="CorpoS" w:hAnsi="CorpoS"/>
          <w:iCs/>
          <w:lang w:val="de-DE"/>
        </w:rPr>
        <w:t>Ü</w:t>
      </w:r>
      <w:r w:rsidR="006F48C4" w:rsidRPr="000239AE">
        <w:rPr>
          <w:rStyle w:val="Fett"/>
          <w:rFonts w:ascii="CorpoS" w:hAnsi="CorpoS"/>
          <w:iCs/>
          <w:lang w:val="de-DE"/>
        </w:rPr>
        <w:t>ber die Lapp Gruppe:</w:t>
      </w:r>
      <w:r w:rsidR="00B6459E" w:rsidRPr="000239AE">
        <w:rPr>
          <w:rStyle w:val="Fett"/>
          <w:rFonts w:ascii="CorpoS" w:hAnsi="CorpoS"/>
          <w:iCs/>
          <w:lang w:val="de-DE"/>
        </w:rPr>
        <w:br/>
      </w:r>
      <w:r w:rsidR="00B6459E" w:rsidRPr="000239AE">
        <w:rPr>
          <w:rFonts w:ascii="CorpoS" w:hAnsi="CorpoS"/>
          <w:lang w:val="de-DE"/>
        </w:rPr>
        <w:br/>
      </w:r>
      <w:r w:rsidR="00B10DCE" w:rsidRPr="000239AE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14:paraId="1D56E4EE" w14:textId="77777777" w:rsidR="000865D7" w:rsidRPr="000239AE" w:rsidRDefault="00B10DCE" w:rsidP="00B10DCE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0239AE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299941F9" w14:textId="77777777" w:rsidR="000865D7" w:rsidRPr="000239AE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784BA2E" w14:textId="77777777" w:rsidR="006F48C4" w:rsidRPr="000239AE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239AE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DC836" wp14:editId="4CB699C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BA68CD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E776EA" w14:textId="77777777" w:rsidR="006F48C4" w:rsidRPr="000239AE" w:rsidRDefault="006F48C4" w:rsidP="006F48C4">
      <w:pPr>
        <w:rPr>
          <w:rFonts w:ascii="CorpoS" w:eastAsia="Times New Roman" w:hAnsi="CorpoS" w:cs="Times New Roman"/>
          <w:b/>
          <w:bCs/>
          <w:sz w:val="28"/>
          <w:lang w:val="en-GB" w:eastAsia="en-GB"/>
        </w:rPr>
      </w:pPr>
      <w:r w:rsidRPr="000239AE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14356EA9" wp14:editId="60E3124C">
            <wp:extent cx="1778000" cy="445567"/>
            <wp:effectExtent l="0" t="0" r="0" b="12065"/>
            <wp:docPr id="14" name="Picture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9AE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</w:t>
      </w:r>
      <w:r w:rsidRPr="000239AE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0241E3B3" wp14:editId="34C907B2">
            <wp:extent cx="1773744" cy="444500"/>
            <wp:effectExtent l="0" t="0" r="4445" b="0"/>
            <wp:docPr id="15" name="Picture 1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9AE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</w:t>
      </w:r>
      <w:r w:rsidRPr="000239AE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1F38FDF4" wp14:editId="68732C4A">
            <wp:extent cx="1773749" cy="444500"/>
            <wp:effectExtent l="0" t="0" r="4445" b="0"/>
            <wp:docPr id="16" name="Picture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C0C0" w14:textId="77777777" w:rsidR="006F48C4" w:rsidRPr="000239AE" w:rsidRDefault="003E67C9" w:rsidP="006F48C4">
      <w:pPr>
        <w:rPr>
          <w:rFonts w:ascii="CorpoS" w:eastAsia="Times New Roman" w:hAnsi="CorpoS" w:cs="Times New Roman"/>
          <w:b/>
          <w:bCs/>
          <w:sz w:val="18"/>
          <w:lang w:val="en-GB" w:eastAsia="en-GB"/>
        </w:rPr>
      </w:pPr>
      <w:r w:rsidRPr="000239AE">
        <w:rPr>
          <w:rFonts w:ascii="CorpoS" w:hAnsi="CorpoS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25770AFF" wp14:editId="62ED92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8C78" w14:textId="77777777" w:rsidR="000E70DF" w:rsidRPr="000239AE" w:rsidRDefault="003E67C9" w:rsidP="006F48C4">
      <w:pPr>
        <w:rPr>
          <w:rFonts w:ascii="CorpoS" w:eastAsia="Times New Roman" w:hAnsi="CorpoS" w:cs="Times New Roman"/>
          <w:b/>
          <w:bCs/>
          <w:sz w:val="28"/>
          <w:lang w:val="en-GB" w:eastAsia="en-GB"/>
        </w:rPr>
      </w:pPr>
      <w:r w:rsidRPr="000239AE">
        <w:rPr>
          <w:rFonts w:ascii="CorpoS" w:hAnsi="CorpoS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4F1F1AF4" wp14:editId="7759F521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239AE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511DE1CE" wp14:editId="026C8E8E">
            <wp:extent cx="1765300" cy="444142"/>
            <wp:effectExtent l="0" t="0" r="0" b="0"/>
            <wp:docPr id="17" name="Picture 1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239AE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   </w:t>
      </w:r>
    </w:p>
    <w:sectPr w:rsidR="000E70DF" w:rsidRPr="000239AE" w:rsidSect="00550679">
      <w:headerReference w:type="defaul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6BD3" w14:textId="77777777" w:rsidR="00C20EFE" w:rsidRDefault="00C20EFE" w:rsidP="000E70DF">
      <w:r>
        <w:separator/>
      </w:r>
    </w:p>
  </w:endnote>
  <w:endnote w:type="continuationSeparator" w:id="0">
    <w:p w14:paraId="7DD02B19" w14:textId="77777777" w:rsidR="00C20EFE" w:rsidRDefault="00C20EF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BB34" w14:textId="77777777" w:rsidR="00C20EFE" w:rsidRDefault="00C20EFE" w:rsidP="000E70DF">
      <w:r>
        <w:separator/>
      </w:r>
    </w:p>
  </w:footnote>
  <w:footnote w:type="continuationSeparator" w:id="0">
    <w:p w14:paraId="7136F0E5" w14:textId="77777777" w:rsidR="00C20EFE" w:rsidRDefault="00C20EF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4B47" w14:textId="77777777" w:rsidR="006F5E4E" w:rsidRDefault="006F5E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CAB21D" wp14:editId="3B1FDE2C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BD3CA" w14:textId="77777777" w:rsidR="006F5E4E" w:rsidRDefault="006F5E4E">
    <w:pPr>
      <w:pStyle w:val="Kopfzeile"/>
    </w:pPr>
  </w:p>
  <w:p w14:paraId="43689C90" w14:textId="77777777" w:rsidR="006F5E4E" w:rsidRDefault="006F5E4E">
    <w:pPr>
      <w:pStyle w:val="Kopfzeile"/>
    </w:pPr>
  </w:p>
  <w:p w14:paraId="1F4B124A" w14:textId="77777777" w:rsidR="006F5E4E" w:rsidRPr="0062478C" w:rsidRDefault="006F5E4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1E09606D" w14:textId="77777777" w:rsidR="006F5E4E" w:rsidRDefault="006F5E4E">
    <w:pPr>
      <w:pStyle w:val="Kopfzeile"/>
    </w:pPr>
  </w:p>
  <w:p w14:paraId="68C4EA45" w14:textId="77777777" w:rsidR="006F5E4E" w:rsidRDefault="006F5E4E">
    <w:pPr>
      <w:pStyle w:val="Kopfzeile"/>
    </w:pPr>
  </w:p>
  <w:p w14:paraId="655C4D81" w14:textId="77777777" w:rsidR="006F5E4E" w:rsidRDefault="006F5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FA7"/>
    <w:multiLevelType w:val="hybridMultilevel"/>
    <w:tmpl w:val="C984726C"/>
    <w:lvl w:ilvl="0" w:tplc="A3CC4784">
      <w:numFmt w:val="bullet"/>
      <w:lvlText w:val="-"/>
      <w:lvlJc w:val="left"/>
      <w:pPr>
        <w:ind w:left="720" w:hanging="360"/>
      </w:pPr>
      <w:rPr>
        <w:rFonts w:ascii="CorpoS" w:eastAsia="SimSun" w:hAnsi="Corp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81B44"/>
    <w:multiLevelType w:val="hybridMultilevel"/>
    <w:tmpl w:val="D37249DE"/>
    <w:lvl w:ilvl="0" w:tplc="A3CC4784">
      <w:numFmt w:val="bullet"/>
      <w:lvlText w:val="-"/>
      <w:lvlJc w:val="left"/>
      <w:pPr>
        <w:ind w:left="720" w:hanging="360"/>
      </w:pPr>
      <w:rPr>
        <w:rFonts w:ascii="CorpoS" w:eastAsia="SimSun" w:hAnsi="Corp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39AE"/>
    <w:rsid w:val="00024EEB"/>
    <w:rsid w:val="000279EF"/>
    <w:rsid w:val="0003765B"/>
    <w:rsid w:val="0005096B"/>
    <w:rsid w:val="0005164B"/>
    <w:rsid w:val="000548FA"/>
    <w:rsid w:val="00057563"/>
    <w:rsid w:val="000643E0"/>
    <w:rsid w:val="000651E4"/>
    <w:rsid w:val="00083F6F"/>
    <w:rsid w:val="0008638B"/>
    <w:rsid w:val="000865D7"/>
    <w:rsid w:val="00092415"/>
    <w:rsid w:val="000A12DD"/>
    <w:rsid w:val="000B6159"/>
    <w:rsid w:val="000C2447"/>
    <w:rsid w:val="000C34C7"/>
    <w:rsid w:val="000C504F"/>
    <w:rsid w:val="000D31A2"/>
    <w:rsid w:val="000E0C44"/>
    <w:rsid w:val="000E70DF"/>
    <w:rsid w:val="000F3078"/>
    <w:rsid w:val="000F5174"/>
    <w:rsid w:val="000F6D0B"/>
    <w:rsid w:val="00113B82"/>
    <w:rsid w:val="001268EC"/>
    <w:rsid w:val="00133929"/>
    <w:rsid w:val="00141472"/>
    <w:rsid w:val="00145129"/>
    <w:rsid w:val="001462BE"/>
    <w:rsid w:val="00153B6F"/>
    <w:rsid w:val="00163647"/>
    <w:rsid w:val="001677E9"/>
    <w:rsid w:val="00184A79"/>
    <w:rsid w:val="001854B9"/>
    <w:rsid w:val="00186468"/>
    <w:rsid w:val="001865FD"/>
    <w:rsid w:val="00192121"/>
    <w:rsid w:val="001A29B1"/>
    <w:rsid w:val="001B68A9"/>
    <w:rsid w:val="001C26E6"/>
    <w:rsid w:val="001C2B99"/>
    <w:rsid w:val="001C3AD9"/>
    <w:rsid w:val="001E3A64"/>
    <w:rsid w:val="001E65B0"/>
    <w:rsid w:val="00200339"/>
    <w:rsid w:val="002005DF"/>
    <w:rsid w:val="00206A99"/>
    <w:rsid w:val="00210715"/>
    <w:rsid w:val="00227A29"/>
    <w:rsid w:val="00233802"/>
    <w:rsid w:val="00243941"/>
    <w:rsid w:val="002440F5"/>
    <w:rsid w:val="00251223"/>
    <w:rsid w:val="00256EC3"/>
    <w:rsid w:val="002604DC"/>
    <w:rsid w:val="002612C7"/>
    <w:rsid w:val="002720F8"/>
    <w:rsid w:val="00274034"/>
    <w:rsid w:val="00281E24"/>
    <w:rsid w:val="00282C6C"/>
    <w:rsid w:val="00287261"/>
    <w:rsid w:val="002966EB"/>
    <w:rsid w:val="00297D7B"/>
    <w:rsid w:val="002A02CE"/>
    <w:rsid w:val="002A5E77"/>
    <w:rsid w:val="002A6DF2"/>
    <w:rsid w:val="002D43CB"/>
    <w:rsid w:val="002E184A"/>
    <w:rsid w:val="00307F22"/>
    <w:rsid w:val="003148E9"/>
    <w:rsid w:val="00324F8E"/>
    <w:rsid w:val="0033402D"/>
    <w:rsid w:val="00334767"/>
    <w:rsid w:val="003503ED"/>
    <w:rsid w:val="00361BCE"/>
    <w:rsid w:val="00370174"/>
    <w:rsid w:val="003B4626"/>
    <w:rsid w:val="003B47C1"/>
    <w:rsid w:val="003B7DC8"/>
    <w:rsid w:val="003C131B"/>
    <w:rsid w:val="003C167D"/>
    <w:rsid w:val="003C21B2"/>
    <w:rsid w:val="003D4908"/>
    <w:rsid w:val="003E07C2"/>
    <w:rsid w:val="003E67C9"/>
    <w:rsid w:val="004210E7"/>
    <w:rsid w:val="00426C67"/>
    <w:rsid w:val="00452971"/>
    <w:rsid w:val="00471852"/>
    <w:rsid w:val="00474778"/>
    <w:rsid w:val="004836C8"/>
    <w:rsid w:val="0049203D"/>
    <w:rsid w:val="004A1EDB"/>
    <w:rsid w:val="004A5EC1"/>
    <w:rsid w:val="004C2E91"/>
    <w:rsid w:val="004F1652"/>
    <w:rsid w:val="004F44A8"/>
    <w:rsid w:val="004F5279"/>
    <w:rsid w:val="00503E71"/>
    <w:rsid w:val="00521B7A"/>
    <w:rsid w:val="005247D7"/>
    <w:rsid w:val="005346A8"/>
    <w:rsid w:val="00535AA5"/>
    <w:rsid w:val="00544D57"/>
    <w:rsid w:val="00550679"/>
    <w:rsid w:val="005752C4"/>
    <w:rsid w:val="00575F79"/>
    <w:rsid w:val="00595E04"/>
    <w:rsid w:val="005C01DD"/>
    <w:rsid w:val="005C4ED8"/>
    <w:rsid w:val="005C77F1"/>
    <w:rsid w:val="005D0CE1"/>
    <w:rsid w:val="005D766C"/>
    <w:rsid w:val="005F3A8A"/>
    <w:rsid w:val="006156C2"/>
    <w:rsid w:val="006168C5"/>
    <w:rsid w:val="0062478C"/>
    <w:rsid w:val="0062643F"/>
    <w:rsid w:val="006303E0"/>
    <w:rsid w:val="00644127"/>
    <w:rsid w:val="006544A3"/>
    <w:rsid w:val="0066078B"/>
    <w:rsid w:val="00666A9F"/>
    <w:rsid w:val="0067062D"/>
    <w:rsid w:val="0067418B"/>
    <w:rsid w:val="00690260"/>
    <w:rsid w:val="006A04EF"/>
    <w:rsid w:val="006B0E62"/>
    <w:rsid w:val="006D06CA"/>
    <w:rsid w:val="006D2E34"/>
    <w:rsid w:val="006D720C"/>
    <w:rsid w:val="006F48C4"/>
    <w:rsid w:val="006F5E4E"/>
    <w:rsid w:val="00703F69"/>
    <w:rsid w:val="00712C36"/>
    <w:rsid w:val="00733D19"/>
    <w:rsid w:val="007344F3"/>
    <w:rsid w:val="007539E9"/>
    <w:rsid w:val="007539F4"/>
    <w:rsid w:val="00755E58"/>
    <w:rsid w:val="00764639"/>
    <w:rsid w:val="00780BD3"/>
    <w:rsid w:val="00791345"/>
    <w:rsid w:val="0079344A"/>
    <w:rsid w:val="007A3CD9"/>
    <w:rsid w:val="007A6964"/>
    <w:rsid w:val="007C6BC2"/>
    <w:rsid w:val="007D2DD4"/>
    <w:rsid w:val="007E0B96"/>
    <w:rsid w:val="007E5A58"/>
    <w:rsid w:val="007E6EBE"/>
    <w:rsid w:val="007F1901"/>
    <w:rsid w:val="008024F8"/>
    <w:rsid w:val="008253BD"/>
    <w:rsid w:val="008303E7"/>
    <w:rsid w:val="00833A04"/>
    <w:rsid w:val="008408B6"/>
    <w:rsid w:val="0085522A"/>
    <w:rsid w:val="0085790E"/>
    <w:rsid w:val="00867487"/>
    <w:rsid w:val="00867653"/>
    <w:rsid w:val="00872816"/>
    <w:rsid w:val="00875122"/>
    <w:rsid w:val="00875B4A"/>
    <w:rsid w:val="0089639F"/>
    <w:rsid w:val="008A1AC1"/>
    <w:rsid w:val="008A1ED9"/>
    <w:rsid w:val="008B0AC1"/>
    <w:rsid w:val="008C0E78"/>
    <w:rsid w:val="008D50EE"/>
    <w:rsid w:val="008D5B64"/>
    <w:rsid w:val="008E2C9B"/>
    <w:rsid w:val="008E6A22"/>
    <w:rsid w:val="008F7B61"/>
    <w:rsid w:val="0090601A"/>
    <w:rsid w:val="00927FA7"/>
    <w:rsid w:val="00930D46"/>
    <w:rsid w:val="00935FB3"/>
    <w:rsid w:val="00942457"/>
    <w:rsid w:val="00956D42"/>
    <w:rsid w:val="009712FC"/>
    <w:rsid w:val="00983C8E"/>
    <w:rsid w:val="0098705E"/>
    <w:rsid w:val="009948B9"/>
    <w:rsid w:val="009B3C8F"/>
    <w:rsid w:val="009C3DC3"/>
    <w:rsid w:val="009D5E8B"/>
    <w:rsid w:val="009F13E9"/>
    <w:rsid w:val="009F1548"/>
    <w:rsid w:val="00A267BC"/>
    <w:rsid w:val="00A36104"/>
    <w:rsid w:val="00A415D0"/>
    <w:rsid w:val="00A74D5D"/>
    <w:rsid w:val="00AA05AE"/>
    <w:rsid w:val="00AA1A86"/>
    <w:rsid w:val="00AB056E"/>
    <w:rsid w:val="00AB08F7"/>
    <w:rsid w:val="00AB2D26"/>
    <w:rsid w:val="00AB3C7A"/>
    <w:rsid w:val="00AB5AF4"/>
    <w:rsid w:val="00AB6386"/>
    <w:rsid w:val="00AD0F09"/>
    <w:rsid w:val="00AD3D6A"/>
    <w:rsid w:val="00AF7CFD"/>
    <w:rsid w:val="00B076DB"/>
    <w:rsid w:val="00B10DCE"/>
    <w:rsid w:val="00B12FB7"/>
    <w:rsid w:val="00B337DD"/>
    <w:rsid w:val="00B5262F"/>
    <w:rsid w:val="00B6459E"/>
    <w:rsid w:val="00B64B6A"/>
    <w:rsid w:val="00B65C77"/>
    <w:rsid w:val="00B733FD"/>
    <w:rsid w:val="00B87BA4"/>
    <w:rsid w:val="00B935F0"/>
    <w:rsid w:val="00BA2738"/>
    <w:rsid w:val="00BB086B"/>
    <w:rsid w:val="00BB7E4C"/>
    <w:rsid w:val="00BE37D1"/>
    <w:rsid w:val="00BE4371"/>
    <w:rsid w:val="00BE7D42"/>
    <w:rsid w:val="00BF2A57"/>
    <w:rsid w:val="00C07F1B"/>
    <w:rsid w:val="00C1721B"/>
    <w:rsid w:val="00C20EFE"/>
    <w:rsid w:val="00C234AA"/>
    <w:rsid w:val="00C3254F"/>
    <w:rsid w:val="00C326CB"/>
    <w:rsid w:val="00C37F1A"/>
    <w:rsid w:val="00C41FD5"/>
    <w:rsid w:val="00C5471A"/>
    <w:rsid w:val="00C64248"/>
    <w:rsid w:val="00C75A73"/>
    <w:rsid w:val="00C977EA"/>
    <w:rsid w:val="00CA2272"/>
    <w:rsid w:val="00CA6021"/>
    <w:rsid w:val="00CD38C7"/>
    <w:rsid w:val="00CD4074"/>
    <w:rsid w:val="00CD674C"/>
    <w:rsid w:val="00CE2864"/>
    <w:rsid w:val="00CE3C3E"/>
    <w:rsid w:val="00CE7772"/>
    <w:rsid w:val="00D31B7A"/>
    <w:rsid w:val="00D36D64"/>
    <w:rsid w:val="00D40191"/>
    <w:rsid w:val="00D511CA"/>
    <w:rsid w:val="00D56BAF"/>
    <w:rsid w:val="00D60397"/>
    <w:rsid w:val="00D6111F"/>
    <w:rsid w:val="00D67ED2"/>
    <w:rsid w:val="00D720B5"/>
    <w:rsid w:val="00D76E9F"/>
    <w:rsid w:val="00D87242"/>
    <w:rsid w:val="00D92506"/>
    <w:rsid w:val="00DB07CB"/>
    <w:rsid w:val="00DC765D"/>
    <w:rsid w:val="00DD3C03"/>
    <w:rsid w:val="00DD7226"/>
    <w:rsid w:val="00DD7AD2"/>
    <w:rsid w:val="00DE0132"/>
    <w:rsid w:val="00DE410B"/>
    <w:rsid w:val="00DF57AB"/>
    <w:rsid w:val="00E00FAD"/>
    <w:rsid w:val="00E018DB"/>
    <w:rsid w:val="00E15259"/>
    <w:rsid w:val="00E16C38"/>
    <w:rsid w:val="00E16D5C"/>
    <w:rsid w:val="00E20971"/>
    <w:rsid w:val="00E27F38"/>
    <w:rsid w:val="00E3068B"/>
    <w:rsid w:val="00E34A0F"/>
    <w:rsid w:val="00E43B1C"/>
    <w:rsid w:val="00E447ED"/>
    <w:rsid w:val="00E4547C"/>
    <w:rsid w:val="00E60D60"/>
    <w:rsid w:val="00E629BB"/>
    <w:rsid w:val="00E72086"/>
    <w:rsid w:val="00E8047D"/>
    <w:rsid w:val="00E833A0"/>
    <w:rsid w:val="00EA044C"/>
    <w:rsid w:val="00EC299F"/>
    <w:rsid w:val="00ED1B69"/>
    <w:rsid w:val="00ED2145"/>
    <w:rsid w:val="00ED3432"/>
    <w:rsid w:val="00EF21E7"/>
    <w:rsid w:val="00F40A73"/>
    <w:rsid w:val="00F529C5"/>
    <w:rsid w:val="00F55385"/>
    <w:rsid w:val="00F56173"/>
    <w:rsid w:val="00F61F28"/>
    <w:rsid w:val="00F620DF"/>
    <w:rsid w:val="00F75491"/>
    <w:rsid w:val="00F76BE3"/>
    <w:rsid w:val="00F872AF"/>
    <w:rsid w:val="00F94D1F"/>
    <w:rsid w:val="00FA2F85"/>
    <w:rsid w:val="00FA33E4"/>
    <w:rsid w:val="00FA75E0"/>
    <w:rsid w:val="00FB0271"/>
    <w:rsid w:val="00FD271A"/>
    <w:rsid w:val="00FE120A"/>
    <w:rsid w:val="00FF62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D1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mgard.nille@in-press.de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OLFLEXWorldTou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us.j.mueller@lappgroup.com" TargetMode="External"/><Relationship Id="rId17" Type="http://schemas.openxmlformats.org/officeDocument/2006/relationships/hyperlink" Target="https://de.linkedin.com/company/lapp-group" TargetMode="External"/><Relationship Id="rId25" Type="http://schemas.openxmlformats.org/officeDocument/2006/relationships/hyperlink" Target="https://plus.google.com/u/0/11550363808175224061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7/etherline_pn_cat7_flex.jpg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LappGroup" TargetMode="External"/><Relationship Id="rId23" Type="http://schemas.openxmlformats.org/officeDocument/2006/relationships/hyperlink" Target="http://www.lappkabel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twitter.com/lappkabel_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ppkabel.de/fileadmin/DAM/Global_Media_Folder/news/press/2017/etherline_pn_cat7_flex.jpg" TargetMode="External"/><Relationship Id="rId14" Type="http://schemas.openxmlformats.org/officeDocument/2006/relationships/hyperlink" Target="http://www.lappkabel.de/presse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73AE8-EFC4-43AF-9837-471E464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8</cp:revision>
  <dcterms:created xsi:type="dcterms:W3CDTF">2017-10-19T09:19:00Z</dcterms:created>
  <dcterms:modified xsi:type="dcterms:W3CDTF">2017-10-23T14:01:00Z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776978160</vt:i4>
  </property>
  <property fmtid="{D5CDD505-2E9C-101B-9397-08002B2CF9AE}" pid="4" name="_EmailSubject">
    <vt:lpwstr>SPS-PI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