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573" w:rsidRPr="00D20E85" w:rsidRDefault="00D20E85" w:rsidP="00950573">
      <w:pPr>
        <w:rPr>
          <w:rFonts w:ascii="CorpoS" w:eastAsia="Times New Roman" w:hAnsi="CorpoS" w:cs="Times New Roman"/>
          <w:b/>
          <w:bCs/>
          <w:lang w:val="de-DE" w:eastAsia="en-GB"/>
        </w:rPr>
      </w:pPr>
      <w:r w:rsidRPr="00D20E85">
        <w:rPr>
          <w:rFonts w:ascii="CorpoS" w:eastAsia="Times New Roman" w:hAnsi="CorpoS" w:cs="Times New Roman"/>
          <w:b/>
          <w:bCs/>
          <w:lang w:val="de-DE" w:eastAsia="en-GB"/>
        </w:rPr>
        <w:t xml:space="preserve">SPS 2017: </w:t>
      </w:r>
      <w:r w:rsidR="00DE0F34" w:rsidRPr="00D20E85">
        <w:rPr>
          <w:rFonts w:ascii="CorpoS" w:eastAsia="Times New Roman" w:hAnsi="CorpoS" w:cs="Times New Roman"/>
          <w:b/>
          <w:bCs/>
          <w:lang w:val="de-DE" w:eastAsia="en-GB"/>
        </w:rPr>
        <w:t xml:space="preserve">Neue </w:t>
      </w:r>
      <w:r w:rsidR="005437BC" w:rsidRPr="00D20E85">
        <w:rPr>
          <w:rFonts w:ascii="CorpoS" w:eastAsia="Times New Roman" w:hAnsi="CorpoS" w:cs="Times New Roman"/>
          <w:b/>
          <w:bCs/>
          <w:lang w:val="de-DE" w:eastAsia="en-GB"/>
        </w:rPr>
        <w:t>ÖLFLEX</w:t>
      </w:r>
      <w:r w:rsidR="00347B35">
        <w:rPr>
          <w:rFonts w:ascii="CorpoS" w:eastAsia="Times New Roman" w:hAnsi="CorpoS" w:cs="Times New Roman"/>
          <w:b/>
          <w:bCs/>
          <w:lang w:val="de-DE" w:eastAsia="en-GB"/>
        </w:rPr>
        <w:t>®</w:t>
      </w:r>
      <w:r w:rsidR="005437BC" w:rsidRPr="00D20E85">
        <w:rPr>
          <w:rFonts w:ascii="CorpoS" w:eastAsia="Times New Roman" w:hAnsi="CorpoS" w:cs="Times New Roman"/>
          <w:b/>
          <w:bCs/>
          <w:lang w:val="de-DE" w:eastAsia="en-GB"/>
        </w:rPr>
        <w:t>-Leitungen</w:t>
      </w:r>
      <w:r w:rsidRPr="00D20E85">
        <w:rPr>
          <w:rFonts w:ascii="CorpoS" w:eastAsia="Times New Roman" w:hAnsi="CorpoS" w:cs="Times New Roman"/>
          <w:b/>
          <w:bCs/>
          <w:lang w:val="de-DE" w:eastAsia="en-GB"/>
        </w:rPr>
        <w:t xml:space="preserve"> von Lapp</w:t>
      </w:r>
    </w:p>
    <w:p w:rsidR="00950573" w:rsidRPr="00D20E85" w:rsidRDefault="00950573" w:rsidP="00950573">
      <w:pPr>
        <w:rPr>
          <w:rFonts w:ascii="CorpoS" w:hAnsi="CorpoS"/>
          <w:b/>
          <w:sz w:val="36"/>
          <w:lang w:val="de-DE"/>
        </w:rPr>
      </w:pPr>
      <w:r w:rsidRPr="00D20E85">
        <w:rPr>
          <w:rFonts w:ascii="CorpoS" w:hAnsi="CorpoS"/>
          <w:b/>
          <w:sz w:val="36"/>
          <w:lang w:val="de-DE"/>
        </w:rPr>
        <w:t xml:space="preserve">Servoleitungen </w:t>
      </w:r>
      <w:r w:rsidR="00D20E85" w:rsidRPr="00D20E85">
        <w:rPr>
          <w:rFonts w:ascii="CorpoS" w:hAnsi="CorpoS"/>
          <w:b/>
          <w:sz w:val="36"/>
          <w:lang w:val="de-DE"/>
        </w:rPr>
        <w:t>für große</w:t>
      </w:r>
      <w:r w:rsidR="00DE0F34" w:rsidRPr="00D20E85">
        <w:rPr>
          <w:rFonts w:ascii="CorpoS" w:hAnsi="CorpoS"/>
          <w:b/>
          <w:sz w:val="36"/>
          <w:lang w:val="de-DE"/>
        </w:rPr>
        <w:t xml:space="preserve"> Distanzen</w:t>
      </w:r>
    </w:p>
    <w:p w:rsidR="00950573" w:rsidRPr="00D20E85" w:rsidRDefault="00950573" w:rsidP="00950573">
      <w:pPr>
        <w:rPr>
          <w:rFonts w:ascii="CorpoS" w:eastAsia="Times New Roman" w:hAnsi="CorpoS" w:cs="Times New Roman"/>
          <w:b/>
          <w:bCs/>
          <w:lang w:val="de-DE" w:eastAsia="en-GB"/>
        </w:rPr>
      </w:pPr>
      <w:r w:rsidRPr="00D20E85">
        <w:rPr>
          <w:rFonts w:ascii="CorpoS" w:eastAsia="Times New Roman" w:hAnsi="CorpoS" w:cs="Times New Roman"/>
          <w:b/>
          <w:bCs/>
          <w:noProof/>
          <w:lang w:val="de-DE" w:eastAsia="de-DE"/>
        </w:rPr>
        <w:drawing>
          <wp:inline distT="0" distB="0" distL="0" distR="0" wp14:anchorId="6BA731EC" wp14:editId="08330FBE">
            <wp:extent cx="3820539" cy="2700000"/>
            <wp:effectExtent l="0" t="0" r="889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lflex_servo_7tce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0539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573" w:rsidRPr="00D20E85" w:rsidRDefault="00950573" w:rsidP="00950573">
      <w:pPr>
        <w:rPr>
          <w:rFonts w:ascii="CorpoS" w:hAnsi="CorpoS"/>
          <w:sz w:val="20"/>
          <w:lang w:val="de-DE"/>
        </w:rPr>
      </w:pPr>
      <w:r w:rsidRPr="00D20E85">
        <w:rPr>
          <w:rFonts w:ascii="CorpoS" w:hAnsi="CorpoS"/>
          <w:sz w:val="20"/>
          <w:lang w:val="de-DE"/>
        </w:rPr>
        <w:t xml:space="preserve">Die neue ÖLFLEX® SERVO 7TCE von Lapp erlaubt es, besonders große Distanzen zwischen </w:t>
      </w:r>
      <w:proofErr w:type="spellStart"/>
      <w:r w:rsidRPr="00D20E85">
        <w:rPr>
          <w:rFonts w:ascii="CorpoS" w:hAnsi="CorpoS"/>
          <w:sz w:val="20"/>
          <w:lang w:val="de-DE"/>
        </w:rPr>
        <w:t>Servoregler</w:t>
      </w:r>
      <w:proofErr w:type="spellEnd"/>
      <w:r w:rsidRPr="00D20E85">
        <w:rPr>
          <w:rFonts w:ascii="CorpoS" w:hAnsi="CorpoS"/>
          <w:sz w:val="20"/>
          <w:lang w:val="de-DE"/>
        </w:rPr>
        <w:t xml:space="preserve"> und Motor zu überbrücken.</w:t>
      </w:r>
    </w:p>
    <w:p w:rsidR="00950573" w:rsidRPr="00D20E85" w:rsidRDefault="00950573" w:rsidP="00950573">
      <w:pPr>
        <w:rPr>
          <w:rFonts w:ascii="CorpoS" w:hAnsi="CorpoS"/>
          <w:b/>
          <w:sz w:val="36"/>
          <w:lang w:val="de-DE"/>
        </w:rPr>
      </w:pPr>
    </w:p>
    <w:p w:rsidR="00950573" w:rsidRPr="00D20E85" w:rsidRDefault="00950573" w:rsidP="00950573">
      <w:pPr>
        <w:rPr>
          <w:rFonts w:ascii="CorpoS" w:hAnsi="CorpoS"/>
          <w:lang w:val="de-DE"/>
        </w:rPr>
      </w:pPr>
      <w:r w:rsidRPr="00D20E85">
        <w:rPr>
          <w:rFonts w:ascii="CorpoS" w:hAnsi="CorpoS"/>
          <w:lang w:val="de-DE"/>
        </w:rPr>
        <w:t xml:space="preserve">Stuttgart, </w:t>
      </w:r>
      <w:r w:rsidR="00437278">
        <w:rPr>
          <w:rFonts w:ascii="CorpoS" w:hAnsi="CorpoS"/>
          <w:lang w:val="de-DE"/>
        </w:rPr>
        <w:t>24</w:t>
      </w:r>
      <w:r w:rsidRPr="00D20E85">
        <w:rPr>
          <w:rFonts w:ascii="CorpoS" w:hAnsi="CorpoS"/>
          <w:lang w:val="de-DE"/>
        </w:rPr>
        <w:t xml:space="preserve">. </w:t>
      </w:r>
      <w:r w:rsidR="00D20E85">
        <w:rPr>
          <w:rFonts w:ascii="CorpoS" w:hAnsi="CorpoS"/>
          <w:lang w:val="de-DE"/>
        </w:rPr>
        <w:t>November</w:t>
      </w:r>
      <w:r w:rsidRPr="00D20E85">
        <w:rPr>
          <w:rFonts w:ascii="CorpoS" w:hAnsi="CorpoS"/>
          <w:lang w:val="de-DE"/>
        </w:rPr>
        <w:t xml:space="preserve"> 2017</w:t>
      </w:r>
    </w:p>
    <w:p w:rsidR="00950573" w:rsidRPr="00D20E85" w:rsidRDefault="00950573" w:rsidP="00950573">
      <w:pPr>
        <w:rPr>
          <w:rFonts w:ascii="CorpoS" w:hAnsi="CorpoS"/>
          <w:lang w:val="de-DE"/>
        </w:rPr>
      </w:pPr>
    </w:p>
    <w:p w:rsidR="00950573" w:rsidRPr="00D20E85" w:rsidRDefault="00DE0F34" w:rsidP="00950573">
      <w:pPr>
        <w:autoSpaceDE w:val="0"/>
        <w:autoSpaceDN w:val="0"/>
        <w:adjustRightInd w:val="0"/>
        <w:rPr>
          <w:rFonts w:ascii="CorpoS" w:hAnsi="CorpoS"/>
          <w:lang w:val="de-DE"/>
        </w:rPr>
      </w:pPr>
      <w:r w:rsidRPr="00D20E85">
        <w:rPr>
          <w:rFonts w:ascii="CorpoS" w:hAnsi="CorpoS"/>
          <w:lang w:val="de-DE"/>
        </w:rPr>
        <w:t>In großen Fabriken müssen Servoleitungen mitunter zig Meter zwischen Schaltschrank und Antrieb überbrücken</w:t>
      </w:r>
      <w:r w:rsidR="005437BC" w:rsidRPr="00D20E85">
        <w:rPr>
          <w:rFonts w:ascii="CorpoS" w:hAnsi="CorpoS"/>
          <w:lang w:val="de-DE"/>
        </w:rPr>
        <w:t xml:space="preserve"> und das ohne Leistungsabfall</w:t>
      </w:r>
      <w:r w:rsidRPr="00D20E85">
        <w:rPr>
          <w:rFonts w:ascii="CorpoS" w:hAnsi="CorpoS"/>
          <w:lang w:val="de-DE"/>
        </w:rPr>
        <w:t xml:space="preserve">. Das geht nur, wenn die </w:t>
      </w:r>
      <w:proofErr w:type="spellStart"/>
      <w:r w:rsidRPr="00D20E85">
        <w:rPr>
          <w:rFonts w:ascii="CorpoS" w:hAnsi="CorpoS"/>
          <w:lang w:val="de-DE"/>
        </w:rPr>
        <w:t>Servoleitung</w:t>
      </w:r>
      <w:proofErr w:type="spellEnd"/>
      <w:r w:rsidR="00950573" w:rsidRPr="00D20E85">
        <w:rPr>
          <w:rFonts w:ascii="CorpoS" w:hAnsi="CorpoS"/>
          <w:lang w:val="de-DE"/>
        </w:rPr>
        <w:t xml:space="preserve"> </w:t>
      </w:r>
      <w:r w:rsidRPr="00D20E85">
        <w:rPr>
          <w:rFonts w:ascii="CorpoS" w:hAnsi="CorpoS"/>
          <w:lang w:val="de-DE"/>
        </w:rPr>
        <w:t>kapazitäts- und dämpfungsarm</w:t>
      </w:r>
      <w:r w:rsidR="00950573" w:rsidRPr="00D20E85">
        <w:rPr>
          <w:rFonts w:ascii="CorpoS" w:hAnsi="CorpoS"/>
          <w:lang w:val="de-DE"/>
        </w:rPr>
        <w:t xml:space="preserve"> </w:t>
      </w:r>
      <w:r w:rsidRPr="00D20E85">
        <w:rPr>
          <w:rFonts w:ascii="CorpoS" w:hAnsi="CorpoS"/>
          <w:lang w:val="de-DE"/>
        </w:rPr>
        <w:t>konstruiert ist</w:t>
      </w:r>
      <w:r w:rsidR="005437BC" w:rsidRPr="00D20E85">
        <w:rPr>
          <w:rFonts w:ascii="CorpoS" w:hAnsi="CorpoS"/>
          <w:lang w:val="de-DE"/>
        </w:rPr>
        <w:t xml:space="preserve"> – wie </w:t>
      </w:r>
      <w:r w:rsidR="00950573" w:rsidRPr="00D20E85">
        <w:rPr>
          <w:rFonts w:ascii="CorpoS" w:hAnsi="CorpoS"/>
          <w:lang w:val="de-DE"/>
        </w:rPr>
        <w:t xml:space="preserve">die beiden neuen Leitungen, die Lapp auf </w:t>
      </w:r>
      <w:bookmarkStart w:id="0" w:name="_GoBack"/>
      <w:r w:rsidR="00950573" w:rsidRPr="00D20E85">
        <w:rPr>
          <w:rFonts w:ascii="CorpoS" w:hAnsi="CorpoS"/>
          <w:lang w:val="de-DE"/>
        </w:rPr>
        <w:t>der Messe SPS IPC Drives 2017 in Halle 2, Stand 310</w:t>
      </w:r>
      <w:r w:rsidR="005437BC" w:rsidRPr="00D20E85">
        <w:rPr>
          <w:rFonts w:ascii="CorpoS" w:hAnsi="CorpoS"/>
          <w:lang w:val="de-DE"/>
        </w:rPr>
        <w:t xml:space="preserve"> in Nürnberg vorstellt</w:t>
      </w:r>
      <w:r w:rsidR="00950573" w:rsidRPr="00D20E85">
        <w:rPr>
          <w:rFonts w:ascii="CorpoS" w:hAnsi="CorpoS"/>
          <w:lang w:val="de-DE"/>
        </w:rPr>
        <w:t>.</w:t>
      </w:r>
    </w:p>
    <w:bookmarkEnd w:id="0"/>
    <w:p w:rsidR="00950573" w:rsidRPr="00D20E85" w:rsidRDefault="00950573" w:rsidP="00950573">
      <w:pPr>
        <w:autoSpaceDE w:val="0"/>
        <w:autoSpaceDN w:val="0"/>
        <w:adjustRightInd w:val="0"/>
        <w:rPr>
          <w:rFonts w:ascii="CorpoS" w:hAnsi="CorpoS"/>
          <w:lang w:val="de-DE"/>
        </w:rPr>
      </w:pPr>
    </w:p>
    <w:p w:rsidR="00950573" w:rsidRPr="00D20E85" w:rsidRDefault="00950573" w:rsidP="00950573">
      <w:pPr>
        <w:autoSpaceDE w:val="0"/>
        <w:autoSpaceDN w:val="0"/>
        <w:adjustRightInd w:val="0"/>
        <w:rPr>
          <w:rFonts w:ascii="CorpoS" w:hAnsi="CorpoS"/>
          <w:lang w:val="de-DE"/>
        </w:rPr>
      </w:pPr>
      <w:r w:rsidRPr="00D20E85">
        <w:rPr>
          <w:rFonts w:ascii="CorpoS" w:hAnsi="CorpoS"/>
          <w:lang w:val="de-DE"/>
        </w:rPr>
        <w:t xml:space="preserve">ÖLFLEX® SERVO 7TCE: Die </w:t>
      </w:r>
      <w:proofErr w:type="spellStart"/>
      <w:r w:rsidRPr="00D20E85">
        <w:rPr>
          <w:rFonts w:ascii="CorpoS" w:hAnsi="CorpoS"/>
          <w:lang w:val="de-DE"/>
        </w:rPr>
        <w:t>Servoleitung</w:t>
      </w:r>
      <w:proofErr w:type="spellEnd"/>
      <w:r w:rsidRPr="00D20E85">
        <w:rPr>
          <w:rFonts w:ascii="CorpoS" w:hAnsi="CorpoS"/>
          <w:lang w:val="de-DE"/>
        </w:rPr>
        <w:t xml:space="preserve"> </w:t>
      </w:r>
      <w:r w:rsidR="005437BC" w:rsidRPr="00D20E85">
        <w:rPr>
          <w:rFonts w:ascii="CorpoS" w:hAnsi="CorpoS"/>
          <w:lang w:val="de-DE"/>
        </w:rPr>
        <w:t xml:space="preserve">eignet sich für </w:t>
      </w:r>
      <w:proofErr w:type="spellStart"/>
      <w:r w:rsidR="005437BC" w:rsidRPr="00D20E85">
        <w:rPr>
          <w:rFonts w:ascii="CorpoS" w:hAnsi="CorpoS"/>
          <w:lang w:val="de-DE"/>
        </w:rPr>
        <w:t>Servoantriebe</w:t>
      </w:r>
      <w:proofErr w:type="spellEnd"/>
      <w:r w:rsidR="005437BC" w:rsidRPr="00D20E85">
        <w:rPr>
          <w:rFonts w:ascii="CorpoS" w:hAnsi="CorpoS"/>
          <w:lang w:val="de-DE"/>
        </w:rPr>
        <w:t xml:space="preserve"> vieler namhafter Hersteller. Sie ist gelistet nach</w:t>
      </w:r>
      <w:r w:rsidRPr="00D20E85">
        <w:rPr>
          <w:rFonts w:ascii="CorpoS" w:hAnsi="CorpoS"/>
          <w:lang w:val="de-DE"/>
        </w:rPr>
        <w:t xml:space="preserve"> UL TC-ER sowie Flexible Motor Supply</w:t>
      </w:r>
      <w:r w:rsidR="00D20E85">
        <w:rPr>
          <w:rFonts w:ascii="CorpoS" w:hAnsi="CorpoS"/>
          <w:lang w:val="de-DE"/>
        </w:rPr>
        <w:t xml:space="preserve"> und</w:t>
      </w:r>
      <w:r w:rsidR="005437BC" w:rsidRPr="00D20E85">
        <w:rPr>
          <w:rFonts w:ascii="CorpoS" w:hAnsi="CorpoS"/>
          <w:lang w:val="de-DE"/>
        </w:rPr>
        <w:t xml:space="preserve"> ist damit sowohl für den europäischen als auch nordamerikanischen Markt zugelassen, was Lagerplatz und Teilenummern spart</w:t>
      </w:r>
      <w:r w:rsidRPr="00D20E85">
        <w:rPr>
          <w:rFonts w:ascii="CorpoS" w:hAnsi="CorpoS"/>
          <w:lang w:val="de-DE"/>
        </w:rPr>
        <w:t xml:space="preserve">. </w:t>
      </w:r>
      <w:r w:rsidR="005437BC" w:rsidRPr="00D20E85">
        <w:rPr>
          <w:rFonts w:ascii="CorpoS" w:hAnsi="CorpoS"/>
          <w:lang w:val="de-DE"/>
        </w:rPr>
        <w:t xml:space="preserve">Die kapazitätsarme Konstruktion resultiert aus einer </w:t>
      </w:r>
      <w:r w:rsidRPr="00D20E85">
        <w:rPr>
          <w:rFonts w:ascii="CorpoS" w:hAnsi="CorpoS"/>
          <w:lang w:val="de-DE"/>
        </w:rPr>
        <w:t xml:space="preserve">Aderisolation </w:t>
      </w:r>
      <w:r w:rsidR="005437BC" w:rsidRPr="00D20E85">
        <w:rPr>
          <w:rFonts w:ascii="CorpoS" w:hAnsi="CorpoS"/>
          <w:lang w:val="de-DE"/>
        </w:rPr>
        <w:t xml:space="preserve">aus XLPE, der </w:t>
      </w:r>
      <w:r w:rsidRPr="00D20E85">
        <w:rPr>
          <w:rFonts w:ascii="CorpoS" w:hAnsi="CorpoS"/>
          <w:lang w:val="de-DE"/>
        </w:rPr>
        <w:t xml:space="preserve">Außenmantel </w:t>
      </w:r>
      <w:r w:rsidR="005437BC" w:rsidRPr="00D20E85">
        <w:rPr>
          <w:rFonts w:ascii="CorpoS" w:hAnsi="CorpoS"/>
          <w:lang w:val="de-DE"/>
        </w:rPr>
        <w:t xml:space="preserve">besteht </w:t>
      </w:r>
      <w:r w:rsidRPr="00D20E85">
        <w:rPr>
          <w:rFonts w:ascii="CorpoS" w:hAnsi="CorpoS"/>
          <w:lang w:val="de-DE"/>
        </w:rPr>
        <w:t>aus einem speziellen thermoplastischen Elastomer</w:t>
      </w:r>
      <w:r w:rsidR="00851EC1">
        <w:rPr>
          <w:rFonts w:ascii="CorpoS" w:hAnsi="CorpoS"/>
          <w:lang w:val="de-DE"/>
        </w:rPr>
        <w:t xml:space="preserve"> und erlaubt eine um rund 40 Prozent größere </w:t>
      </w:r>
      <w:proofErr w:type="spellStart"/>
      <w:r w:rsidR="00851EC1">
        <w:rPr>
          <w:rFonts w:ascii="CorpoS" w:hAnsi="CorpoS"/>
          <w:lang w:val="de-DE"/>
        </w:rPr>
        <w:t>Verlegelänge</w:t>
      </w:r>
      <w:proofErr w:type="spellEnd"/>
      <w:r w:rsidR="00851EC1">
        <w:rPr>
          <w:rFonts w:ascii="CorpoS" w:hAnsi="CorpoS"/>
          <w:lang w:val="de-DE"/>
        </w:rPr>
        <w:t xml:space="preserve"> gegenüber herkömmlichen Lösungen</w:t>
      </w:r>
      <w:r w:rsidRPr="00D20E85">
        <w:rPr>
          <w:rFonts w:ascii="CorpoS" w:hAnsi="CorpoS"/>
          <w:lang w:val="de-DE"/>
        </w:rPr>
        <w:t xml:space="preserve">. Die Leitung erfüllt </w:t>
      </w:r>
      <w:r w:rsidR="005437BC" w:rsidRPr="00D20E85">
        <w:rPr>
          <w:rFonts w:ascii="CorpoS" w:hAnsi="CorpoS"/>
          <w:lang w:val="de-DE"/>
        </w:rPr>
        <w:t>viele</w:t>
      </w:r>
      <w:r w:rsidRPr="00D20E85">
        <w:rPr>
          <w:rFonts w:ascii="CorpoS" w:hAnsi="CorpoS"/>
          <w:lang w:val="de-DE"/>
        </w:rPr>
        <w:t xml:space="preserve"> Vorgaben für Ölbeständigkeit, Flammwidrigkeit und UV-Beständigkeit, jeweils auch nach nordamerikanischen Normen.</w:t>
      </w:r>
    </w:p>
    <w:p w:rsidR="00950573" w:rsidRPr="00D20E85" w:rsidRDefault="00950573" w:rsidP="00950573">
      <w:pPr>
        <w:autoSpaceDE w:val="0"/>
        <w:autoSpaceDN w:val="0"/>
        <w:adjustRightInd w:val="0"/>
        <w:rPr>
          <w:rFonts w:ascii="CorpoS" w:hAnsi="CorpoS"/>
          <w:lang w:val="de-DE"/>
        </w:rPr>
      </w:pPr>
    </w:p>
    <w:p w:rsidR="00950573" w:rsidRPr="00D20E85" w:rsidRDefault="00950573" w:rsidP="00950573">
      <w:pPr>
        <w:autoSpaceDE w:val="0"/>
        <w:autoSpaceDN w:val="0"/>
        <w:adjustRightInd w:val="0"/>
        <w:rPr>
          <w:rFonts w:ascii="CorpoS" w:hAnsi="CorpoS"/>
          <w:lang w:val="de-DE"/>
        </w:rPr>
      </w:pPr>
      <w:r w:rsidRPr="00D20E85">
        <w:rPr>
          <w:rFonts w:ascii="CorpoS" w:hAnsi="CorpoS"/>
          <w:lang w:val="de-DE"/>
        </w:rPr>
        <w:t xml:space="preserve">ÖLFLEX® SERVO 728 CY: Die geschirmte Geberleitung </w:t>
      </w:r>
      <w:r w:rsidR="005437BC" w:rsidRPr="00D20E85">
        <w:rPr>
          <w:rFonts w:ascii="CorpoS" w:hAnsi="CorpoS"/>
          <w:lang w:val="de-DE"/>
        </w:rPr>
        <w:t>eignet sich für die</w:t>
      </w:r>
      <w:r w:rsidRPr="00D20E85">
        <w:rPr>
          <w:rFonts w:ascii="CorpoS" w:hAnsi="CorpoS"/>
          <w:lang w:val="de-DE"/>
        </w:rPr>
        <w:t xml:space="preserve"> meisten analog</w:t>
      </w:r>
      <w:r w:rsidR="005437BC" w:rsidRPr="00D20E85">
        <w:rPr>
          <w:rFonts w:ascii="CorpoS" w:hAnsi="CorpoS"/>
          <w:lang w:val="de-DE"/>
        </w:rPr>
        <w:t>en und inkrementellen Drehgeber</w:t>
      </w:r>
      <w:r w:rsidRPr="00D20E85">
        <w:rPr>
          <w:rFonts w:ascii="CorpoS" w:hAnsi="CorpoS"/>
          <w:lang w:val="de-DE"/>
        </w:rPr>
        <w:t xml:space="preserve"> in </w:t>
      </w:r>
      <w:proofErr w:type="spellStart"/>
      <w:r w:rsidRPr="00D20E85">
        <w:rPr>
          <w:rFonts w:ascii="CorpoS" w:hAnsi="CorpoS"/>
          <w:lang w:val="de-DE"/>
        </w:rPr>
        <w:t>Servoantrieben</w:t>
      </w:r>
      <w:proofErr w:type="spellEnd"/>
      <w:r w:rsidRPr="00D20E85">
        <w:rPr>
          <w:rFonts w:ascii="CorpoS" w:hAnsi="CorpoS"/>
          <w:lang w:val="de-DE"/>
        </w:rPr>
        <w:t xml:space="preserve"> </w:t>
      </w:r>
      <w:r w:rsidR="005437BC" w:rsidRPr="00D20E85">
        <w:rPr>
          <w:rFonts w:ascii="CorpoS" w:hAnsi="CorpoS"/>
          <w:lang w:val="de-DE"/>
        </w:rPr>
        <w:t xml:space="preserve">vieler </w:t>
      </w:r>
      <w:r w:rsidRPr="00D20E85">
        <w:rPr>
          <w:rFonts w:ascii="CorpoS" w:hAnsi="CorpoS"/>
          <w:lang w:val="de-DE"/>
        </w:rPr>
        <w:t xml:space="preserve">namhafter Hersteller. </w:t>
      </w:r>
      <w:r w:rsidR="005437BC" w:rsidRPr="00D20E85">
        <w:rPr>
          <w:rFonts w:ascii="CorpoS" w:hAnsi="CorpoS"/>
          <w:lang w:val="de-DE"/>
        </w:rPr>
        <w:t xml:space="preserve">Auch diese Leitung ist dämpfungsarm und erlaubt große Übertragungsdistanzen dank einer </w:t>
      </w:r>
      <w:r w:rsidRPr="00D20E85">
        <w:rPr>
          <w:rFonts w:ascii="CorpoS" w:hAnsi="CorpoS"/>
          <w:lang w:val="de-DE"/>
        </w:rPr>
        <w:t xml:space="preserve">Aderisolation aus Polypropylen. Die geschirmte Leitung ist ölbeständig und daher für viele Anwendungen im Maschinenbau mit fester Verlegung geeignet. </w:t>
      </w:r>
      <w:r w:rsidR="005437BC" w:rsidRPr="00D20E85">
        <w:rPr>
          <w:rFonts w:ascii="CorpoS" w:hAnsi="CorpoS"/>
          <w:lang w:val="de-DE"/>
        </w:rPr>
        <w:t>Großes Augenmerk haben die Entwickler auf eine dünne und leichte Konstruktion gelegt</w:t>
      </w:r>
      <w:r w:rsidR="005802BE">
        <w:rPr>
          <w:rFonts w:ascii="CorpoS" w:hAnsi="CorpoS"/>
          <w:lang w:val="de-DE"/>
        </w:rPr>
        <w:t>: Die ÖLFLEX</w:t>
      </w:r>
      <w:r w:rsidR="00347B35">
        <w:rPr>
          <w:rFonts w:ascii="CorpoS" w:hAnsi="CorpoS"/>
          <w:lang w:val="de-DE"/>
        </w:rPr>
        <w:t>®</w:t>
      </w:r>
      <w:r w:rsidR="005802BE">
        <w:rPr>
          <w:rFonts w:ascii="CorpoS" w:hAnsi="CorpoS"/>
          <w:lang w:val="de-DE"/>
        </w:rPr>
        <w:t xml:space="preserve"> SERVO 728 CY ist um 10 Prozent dünner als vergleichbare Leitungen. </w:t>
      </w:r>
      <w:r w:rsidR="005437BC" w:rsidRPr="00D20E85">
        <w:rPr>
          <w:rFonts w:ascii="CorpoS" w:hAnsi="CorpoS"/>
          <w:lang w:val="de-DE"/>
        </w:rPr>
        <w:t xml:space="preserve"> </w:t>
      </w:r>
      <w:r w:rsidR="005802BE">
        <w:rPr>
          <w:rFonts w:ascii="CorpoS" w:hAnsi="CorpoS"/>
          <w:lang w:val="de-DE"/>
        </w:rPr>
        <w:t>Besonders in engen Schaltschränken ist das ein</w:t>
      </w:r>
      <w:r w:rsidR="005437BC" w:rsidRPr="00D20E85">
        <w:rPr>
          <w:rFonts w:ascii="CorpoS" w:hAnsi="CorpoS"/>
          <w:lang w:val="de-DE"/>
        </w:rPr>
        <w:t xml:space="preserve"> Pluspunkt</w:t>
      </w:r>
      <w:r w:rsidRPr="00D20E85">
        <w:rPr>
          <w:rFonts w:ascii="CorpoS" w:hAnsi="CorpoS"/>
          <w:lang w:val="de-DE"/>
        </w:rPr>
        <w:t xml:space="preserve">. </w:t>
      </w:r>
    </w:p>
    <w:p w:rsidR="00A94FF0" w:rsidRDefault="00A94FF0" w:rsidP="00D20E85">
      <w:pPr>
        <w:autoSpaceDE w:val="0"/>
        <w:autoSpaceDN w:val="0"/>
        <w:adjustRightInd w:val="0"/>
        <w:rPr>
          <w:rStyle w:val="Fett"/>
          <w:rFonts w:ascii="CorpoS" w:hAnsi="CorpoS"/>
          <w:iCs/>
          <w:lang w:val="de-DE"/>
        </w:rPr>
      </w:pPr>
    </w:p>
    <w:p w:rsidR="00D20E85" w:rsidRDefault="00D20E85" w:rsidP="00D20E85">
      <w:pPr>
        <w:autoSpaceDE w:val="0"/>
        <w:autoSpaceDN w:val="0"/>
        <w:adjustRightInd w:val="0"/>
        <w:rPr>
          <w:rFonts w:ascii="CorpoS" w:hAnsi="CorpoS"/>
          <w:lang w:val="de-DE"/>
        </w:rPr>
      </w:pPr>
      <w:r w:rsidRPr="00D20E85">
        <w:rPr>
          <w:rStyle w:val="Fett"/>
          <w:rFonts w:ascii="CorpoS" w:hAnsi="CorpoS"/>
          <w:iCs/>
          <w:lang w:val="de-DE"/>
        </w:rPr>
        <w:t xml:space="preserve">Das Bild in druckfähiger Qualität finden Sie </w:t>
      </w:r>
      <w:hyperlink r:id="rId8" w:history="1">
        <w:r w:rsidRPr="006B7203">
          <w:rPr>
            <w:rStyle w:val="Hyperlink"/>
            <w:rFonts w:ascii="CorpoS" w:hAnsi="CorpoS"/>
            <w:b/>
            <w:u w:val="none"/>
            <w:lang w:val="de-DE"/>
          </w:rPr>
          <w:t>hier</w:t>
        </w:r>
        <w:r w:rsidRPr="006B7203">
          <w:rPr>
            <w:lang w:val="de-DE"/>
          </w:rPr>
          <w:t xml:space="preserve"> </w:t>
        </w:r>
      </w:hyperlink>
    </w:p>
    <w:p w:rsidR="00950573" w:rsidRPr="00D20E85" w:rsidRDefault="00950573" w:rsidP="00950573">
      <w:pPr>
        <w:autoSpaceDE w:val="0"/>
        <w:autoSpaceDN w:val="0"/>
        <w:adjustRightInd w:val="0"/>
        <w:rPr>
          <w:rFonts w:ascii="CorpoS" w:hAnsi="CorpoS"/>
          <w:lang w:val="de-DE"/>
        </w:rPr>
      </w:pPr>
    </w:p>
    <w:p w:rsidR="00950573" w:rsidRPr="00D20E85" w:rsidRDefault="00950573" w:rsidP="00950573">
      <w:pPr>
        <w:autoSpaceDE w:val="0"/>
        <w:autoSpaceDN w:val="0"/>
        <w:adjustRightInd w:val="0"/>
        <w:rPr>
          <w:rFonts w:ascii="CorpoS" w:hAnsi="CorpoS"/>
          <w:lang w:val="de-DE"/>
        </w:rPr>
      </w:pPr>
    </w:p>
    <w:p w:rsidR="00950573" w:rsidRPr="00D20E85" w:rsidRDefault="00950573" w:rsidP="00950573">
      <w:pPr>
        <w:rPr>
          <w:rFonts w:ascii="CorpoS" w:eastAsia="Times New Roman" w:hAnsi="CorpoS" w:cs="Times New Roman"/>
          <w:b/>
          <w:bCs/>
          <w:lang w:val="de-DE" w:eastAsia="en-GB"/>
        </w:rPr>
      </w:pPr>
      <w:r w:rsidRPr="00D20E85">
        <w:rPr>
          <w:rFonts w:ascii="CorpoS" w:eastAsia="Times New Roman" w:hAnsi="CorpoS" w:cs="Times New Roman"/>
          <w:b/>
          <w:bCs/>
          <w:lang w:val="de-DE" w:eastAsia="en-GB"/>
        </w:rPr>
        <w:t>Pressekontakt</w:t>
      </w:r>
    </w:p>
    <w:p w:rsidR="00950573" w:rsidRPr="00D20E85" w:rsidRDefault="00950573" w:rsidP="00950573">
      <w:pPr>
        <w:pStyle w:val="StandardWeb"/>
        <w:rPr>
          <w:rFonts w:ascii="CorpoS" w:hAnsi="CorpoS"/>
          <w:lang w:val="de-DE"/>
        </w:rPr>
      </w:pPr>
      <w:r w:rsidRPr="00D20E85">
        <w:rPr>
          <w:rStyle w:val="Fett"/>
          <w:rFonts w:ascii="CorpoS" w:hAnsi="CorpoS"/>
          <w:lang w:val="de-DE"/>
        </w:rPr>
        <w:t>Dr. Markus Müller</w:t>
      </w:r>
      <w:r w:rsidRPr="00D20E85">
        <w:rPr>
          <w:rStyle w:val="Fett"/>
          <w:rFonts w:ascii="CorpoS" w:hAnsi="CorpoS"/>
          <w:lang w:val="de-DE"/>
        </w:rPr>
        <w:tab/>
      </w:r>
      <w:r w:rsidRPr="00D20E85">
        <w:rPr>
          <w:rStyle w:val="Fett"/>
          <w:rFonts w:ascii="CorpoS" w:hAnsi="CorpoS"/>
          <w:lang w:val="de-DE"/>
        </w:rPr>
        <w:tab/>
      </w:r>
      <w:r w:rsidRPr="00D20E85">
        <w:rPr>
          <w:rStyle w:val="Fett"/>
          <w:rFonts w:ascii="CorpoS" w:hAnsi="CorpoS"/>
          <w:lang w:val="de-DE"/>
        </w:rPr>
        <w:tab/>
      </w:r>
      <w:r w:rsidRPr="00D20E85">
        <w:rPr>
          <w:rStyle w:val="Fett"/>
          <w:rFonts w:ascii="CorpoS" w:hAnsi="CorpoS"/>
          <w:lang w:val="de-DE"/>
        </w:rPr>
        <w:tab/>
      </w:r>
      <w:r w:rsidRPr="00D20E85">
        <w:rPr>
          <w:rStyle w:val="Fett"/>
          <w:rFonts w:ascii="CorpoS" w:hAnsi="CorpoS"/>
          <w:lang w:val="de-DE"/>
        </w:rPr>
        <w:tab/>
        <w:t>Irmgard Nille</w:t>
      </w:r>
    </w:p>
    <w:p w:rsidR="00950573" w:rsidRPr="00D20E85" w:rsidRDefault="00950573" w:rsidP="00950573">
      <w:pPr>
        <w:pStyle w:val="StandardWeb"/>
        <w:spacing w:before="0" w:beforeAutospacing="0" w:after="0" w:afterAutospacing="0"/>
        <w:rPr>
          <w:rStyle w:val="Hyperlink"/>
          <w:rFonts w:cstheme="minorBidi"/>
          <w:b/>
          <w:bCs/>
          <w:color w:val="auto"/>
          <w:u w:val="none"/>
          <w:lang w:eastAsia="en-US"/>
        </w:rPr>
      </w:pPr>
      <w:r w:rsidRPr="00D20E85">
        <w:rPr>
          <w:rFonts w:ascii="CorpoS" w:hAnsi="CorpoS"/>
        </w:rPr>
        <w:t>T</w:t>
      </w:r>
      <w:r w:rsidRPr="00D20E85">
        <w:rPr>
          <w:rFonts w:ascii="CorpoS" w:hAnsi="CorpoS"/>
          <w:lang w:val="en-US"/>
        </w:rPr>
        <w:t>el: +49(0)711/7838-5170</w:t>
      </w:r>
      <w:r w:rsidRPr="00D20E85">
        <w:rPr>
          <w:rFonts w:ascii="CorpoS" w:hAnsi="CorpoS"/>
          <w:lang w:val="en-US"/>
        </w:rPr>
        <w:tab/>
      </w:r>
      <w:r w:rsidRPr="00D20E85">
        <w:rPr>
          <w:rFonts w:ascii="CorpoS" w:hAnsi="CorpoS"/>
          <w:lang w:val="en-US"/>
        </w:rPr>
        <w:tab/>
      </w:r>
      <w:r w:rsidRPr="00D20E85">
        <w:rPr>
          <w:rFonts w:ascii="CorpoS" w:hAnsi="CorpoS"/>
          <w:lang w:val="en-US"/>
        </w:rPr>
        <w:tab/>
      </w:r>
      <w:r w:rsidRPr="00D20E85">
        <w:rPr>
          <w:rFonts w:ascii="CorpoS" w:hAnsi="CorpoS"/>
          <w:lang w:val="en-US"/>
        </w:rPr>
        <w:tab/>
        <w:t>Tel.: +49(0)711/7838–2490</w:t>
      </w:r>
      <w:r w:rsidRPr="00D20E85">
        <w:rPr>
          <w:rFonts w:ascii="CorpoS" w:hAnsi="CorpoS"/>
          <w:lang w:val="en-US"/>
        </w:rPr>
        <w:br/>
        <w:t>Mobil: +49(0)172/1022713</w:t>
      </w:r>
      <w:r w:rsidRPr="00D20E85">
        <w:rPr>
          <w:rFonts w:ascii="CorpoS" w:hAnsi="CorpoS"/>
          <w:lang w:val="en-US"/>
        </w:rPr>
        <w:tab/>
      </w:r>
      <w:r w:rsidRPr="00D20E85">
        <w:rPr>
          <w:rFonts w:ascii="CorpoS" w:hAnsi="CorpoS"/>
          <w:lang w:val="en-US"/>
        </w:rPr>
        <w:tab/>
      </w:r>
      <w:r w:rsidRPr="00D20E85">
        <w:rPr>
          <w:rFonts w:ascii="CorpoS" w:hAnsi="CorpoS"/>
          <w:lang w:val="en-US"/>
        </w:rPr>
        <w:tab/>
      </w:r>
      <w:r w:rsidRPr="00D20E85">
        <w:rPr>
          <w:rFonts w:ascii="CorpoS" w:hAnsi="CorpoS"/>
          <w:lang w:val="en-US"/>
        </w:rPr>
        <w:tab/>
        <w:t>Mobil: +49(0)160/97346822</w:t>
      </w:r>
      <w:r w:rsidRPr="00D20E85">
        <w:rPr>
          <w:rFonts w:ascii="CorpoS" w:hAnsi="CorpoS"/>
          <w:lang w:val="en-US"/>
        </w:rPr>
        <w:br/>
      </w:r>
      <w:hyperlink r:id="rId9" w:history="1">
        <w:r w:rsidRPr="00A75535">
          <w:rPr>
            <w:rStyle w:val="Hyperlink"/>
            <w:rFonts w:ascii="CorpoS" w:hAnsi="CorpoS" w:cstheme="minorBidi"/>
            <w:bCs/>
            <w:color w:val="auto"/>
            <w:u w:val="none"/>
            <w:lang w:eastAsia="en-US"/>
          </w:rPr>
          <w:t>markus.j.mueller@lappgroup.com</w:t>
        </w:r>
      </w:hyperlink>
      <w:r w:rsidRPr="00A75535">
        <w:rPr>
          <w:rStyle w:val="Hyperlink"/>
          <w:rFonts w:cstheme="minorBidi"/>
          <w:bCs/>
          <w:color w:val="auto"/>
          <w:u w:val="none"/>
          <w:lang w:eastAsia="en-US"/>
        </w:rPr>
        <w:t xml:space="preserve"> </w:t>
      </w:r>
      <w:r w:rsidRPr="00A75535">
        <w:rPr>
          <w:rStyle w:val="Hyperlink"/>
          <w:rFonts w:cstheme="minorBidi"/>
          <w:bCs/>
          <w:color w:val="auto"/>
          <w:u w:val="none"/>
          <w:lang w:eastAsia="en-US"/>
        </w:rPr>
        <w:tab/>
      </w:r>
      <w:r w:rsidRPr="00A75535">
        <w:rPr>
          <w:rStyle w:val="Hyperlink"/>
          <w:rFonts w:cstheme="minorBidi"/>
          <w:bCs/>
          <w:color w:val="auto"/>
          <w:u w:val="none"/>
          <w:lang w:eastAsia="en-US"/>
        </w:rPr>
        <w:tab/>
      </w:r>
      <w:r w:rsidR="00A75535">
        <w:rPr>
          <w:rStyle w:val="Hyperlink"/>
          <w:rFonts w:cstheme="minorBidi"/>
          <w:bCs/>
          <w:color w:val="auto"/>
          <w:u w:val="none"/>
          <w:lang w:eastAsia="en-US"/>
        </w:rPr>
        <w:tab/>
      </w:r>
      <w:hyperlink r:id="rId10" w:history="1">
        <w:r w:rsidRPr="00A75535">
          <w:rPr>
            <w:rStyle w:val="Hyperlink"/>
            <w:rFonts w:ascii="CorpoS" w:hAnsi="CorpoS" w:cstheme="minorBidi"/>
            <w:bCs/>
            <w:color w:val="auto"/>
            <w:u w:val="none"/>
            <w:lang w:eastAsia="en-US"/>
          </w:rPr>
          <w:t>irmgard.nille@in-press.de</w:t>
        </w:r>
      </w:hyperlink>
      <w:r w:rsidRPr="00D20E85">
        <w:rPr>
          <w:rStyle w:val="Hyperlink"/>
          <w:rFonts w:cstheme="minorBidi"/>
          <w:b/>
          <w:bCs/>
          <w:color w:val="auto"/>
          <w:u w:val="none"/>
          <w:lang w:eastAsia="en-US"/>
        </w:rPr>
        <w:t xml:space="preserve"> </w:t>
      </w:r>
    </w:p>
    <w:p w:rsidR="00950573" w:rsidRPr="00D20E85" w:rsidRDefault="00950573" w:rsidP="00950573">
      <w:pPr>
        <w:pStyle w:val="StandardWeb"/>
        <w:spacing w:before="0" w:beforeAutospacing="0" w:after="0" w:afterAutospacing="0"/>
        <w:rPr>
          <w:rStyle w:val="Hyperlink"/>
          <w:rFonts w:cstheme="minorBidi"/>
          <w:color w:val="auto"/>
          <w:u w:val="none"/>
          <w:lang w:eastAsia="en-US"/>
        </w:rPr>
      </w:pPr>
    </w:p>
    <w:p w:rsidR="00950573" w:rsidRPr="00D20E85" w:rsidRDefault="00950573" w:rsidP="00950573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  <w:r w:rsidRPr="00D20E85">
        <w:rPr>
          <w:rStyle w:val="Fett"/>
          <w:rFonts w:ascii="CorpoS" w:hAnsi="CorpoS"/>
          <w:iCs/>
          <w:lang w:val="de-DE"/>
        </w:rPr>
        <w:t>U.I. Lapp GmbH</w:t>
      </w:r>
      <w:r w:rsidRPr="00D20E85">
        <w:rPr>
          <w:rFonts w:ascii="CorpoS" w:hAnsi="CorpoS"/>
          <w:i/>
          <w:lang w:val="de-DE"/>
        </w:rPr>
        <w:br/>
      </w:r>
      <w:r w:rsidRPr="00D20E85">
        <w:rPr>
          <w:rStyle w:val="Hervorhebung"/>
          <w:rFonts w:ascii="CorpoS" w:hAnsi="CorpoS"/>
          <w:i w:val="0"/>
          <w:lang w:val="de-DE"/>
        </w:rPr>
        <w:t>Schulze-Delitzsch-Straße 25</w:t>
      </w:r>
      <w:r w:rsidRPr="00D20E85">
        <w:rPr>
          <w:rFonts w:ascii="CorpoS" w:hAnsi="CorpoS"/>
          <w:i/>
          <w:lang w:val="de-DE"/>
        </w:rPr>
        <w:br/>
      </w:r>
      <w:r w:rsidRPr="00D20E85">
        <w:rPr>
          <w:rStyle w:val="Hervorhebung"/>
          <w:rFonts w:ascii="CorpoS" w:hAnsi="CorpoS"/>
          <w:i w:val="0"/>
          <w:lang w:val="de-DE"/>
        </w:rPr>
        <w:t>D-70565 Stuttgart</w:t>
      </w:r>
    </w:p>
    <w:p w:rsidR="00950573" w:rsidRPr="00D20E85" w:rsidRDefault="00950573" w:rsidP="00950573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</w:p>
    <w:p w:rsidR="00950573" w:rsidRPr="00D20E85" w:rsidRDefault="00950573" w:rsidP="00950573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</w:p>
    <w:p w:rsidR="00950573" w:rsidRPr="001A676A" w:rsidRDefault="00950573" w:rsidP="00950573">
      <w:pPr>
        <w:pStyle w:val="StandardWeb"/>
        <w:spacing w:before="0" w:beforeAutospacing="0" w:after="0" w:afterAutospacing="0"/>
        <w:rPr>
          <w:rStyle w:val="Hyperlink"/>
          <w:rFonts w:cstheme="minorBidi"/>
          <w:bCs/>
          <w:u w:val="none"/>
          <w:lang w:val="de-DE" w:eastAsia="en-US"/>
        </w:rPr>
      </w:pPr>
      <w:r w:rsidRPr="00D20E85">
        <w:rPr>
          <w:rStyle w:val="Fett"/>
          <w:rFonts w:ascii="CorpoS" w:hAnsi="CorpoS"/>
          <w:b w:val="0"/>
          <w:lang w:val="de-DE"/>
        </w:rPr>
        <w:t>Weitere Informationen zum Thema finden Sie hier:</w:t>
      </w:r>
      <w:r w:rsidRPr="00D20E85">
        <w:rPr>
          <w:rFonts w:ascii="CorpoS" w:hAnsi="CorpoS"/>
          <w:b/>
          <w:lang w:val="de-DE"/>
        </w:rPr>
        <w:t xml:space="preserve"> </w:t>
      </w:r>
      <w:hyperlink r:id="rId11" w:history="1">
        <w:r w:rsidRPr="001A676A">
          <w:rPr>
            <w:rStyle w:val="Hyperlink"/>
            <w:rFonts w:ascii="CorpoS" w:hAnsi="CorpoS" w:cstheme="minorBidi"/>
            <w:b/>
            <w:bCs/>
            <w:u w:val="none"/>
            <w:lang w:val="de-DE" w:eastAsia="en-US"/>
          </w:rPr>
          <w:t>www.lappkabel.de/presse</w:t>
        </w:r>
      </w:hyperlink>
    </w:p>
    <w:p w:rsidR="00950573" w:rsidRPr="007E5A58" w:rsidRDefault="00950573" w:rsidP="00950573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:rsidR="00950573" w:rsidRPr="00A94FF0" w:rsidRDefault="00950573" w:rsidP="00950573">
      <w:pPr>
        <w:pStyle w:val="StandardWeb"/>
        <w:rPr>
          <w:rStyle w:val="Hervorhebung"/>
          <w:rFonts w:ascii="CorpoS" w:hAnsi="CorpoS"/>
          <w:i w:val="0"/>
          <w:sz w:val="16"/>
          <w:lang w:val="de-DE"/>
        </w:rPr>
      </w:pPr>
      <w:r w:rsidRPr="00A94FF0">
        <w:rPr>
          <w:rStyle w:val="Fett"/>
          <w:rFonts w:ascii="CorpoS" w:hAnsi="CorpoS"/>
          <w:iCs/>
          <w:sz w:val="16"/>
          <w:lang w:val="de-DE"/>
        </w:rPr>
        <w:t>Über die Lapp Gruppe:</w:t>
      </w:r>
      <w:r w:rsidRPr="00A94FF0">
        <w:rPr>
          <w:rStyle w:val="Fett"/>
          <w:rFonts w:ascii="CorpoS" w:hAnsi="CorpoS"/>
          <w:iCs/>
          <w:sz w:val="16"/>
          <w:lang w:val="de-DE"/>
        </w:rPr>
        <w:br/>
      </w:r>
      <w:r w:rsidRPr="00A94FF0">
        <w:rPr>
          <w:rFonts w:ascii="CorpoS" w:hAnsi="CorpoS"/>
          <w:sz w:val="16"/>
          <w:lang w:val="de-DE"/>
        </w:rPr>
        <w:br/>
      </w:r>
      <w:r w:rsidRPr="00A94FF0">
        <w:rPr>
          <w:rStyle w:val="Hervorhebung"/>
          <w:rFonts w:ascii="CorpoS" w:hAnsi="CorpoS"/>
          <w:i w:val="0"/>
          <w:sz w:val="16"/>
          <w:lang w:val="de-DE"/>
        </w:rPr>
        <w:t>Die Lapp Gruppe mit Sitz in Stuttgart ist Weltmarktführer für integrierte Lösungen und Markenprodukte im Bereich der Kabel- und Verbindungstechnologie. Zum Portfolio der Gruppe gehören Kabel und hochflexible Leitungen, Industriesteckverbinder und Verschraubungstechnik, kundenindividuelle Konfektionslösungen, Automatisierungstechnik und Robotik-lösungen für Industrie 4.0 und die Smart Factory. Der Kernmarkt der Lapp Gruppe ist der Maschinen- und Anlagenbau. Weitere wichtige Absatzmärkte sind die Lebensmittel-, Energie-, Mobilitäts- und die Life Science Industrie.</w:t>
      </w:r>
    </w:p>
    <w:p w:rsidR="00950573" w:rsidRPr="00A94FF0" w:rsidRDefault="00950573" w:rsidP="00950573">
      <w:pPr>
        <w:pStyle w:val="StandardWeb"/>
        <w:rPr>
          <w:rFonts w:ascii="CorpoS" w:eastAsia="Times New Roman" w:hAnsi="CorpoS"/>
          <w:b/>
          <w:bCs/>
          <w:sz w:val="16"/>
          <w:lang w:val="de-DE"/>
        </w:rPr>
      </w:pPr>
      <w:r w:rsidRPr="00A94FF0">
        <w:rPr>
          <w:rFonts w:ascii="CorpoS" w:hAnsi="CorpoS"/>
          <w:sz w:val="16"/>
          <w:lang w:val="de-DE"/>
        </w:rPr>
        <w:t>Die Unternehmensgruppe wurde 1959 gegründet und befindet sich bis heute vollständig in Familienbesitz. Im Geschäftsjahr 2015/16 erwirtschaftete sie einen konsolidierten Umsatz von 901 Mio. Euro. Lapp beschäftigt weltweit rund 3.440 Mitarbeiter, verfügt über 17 Fertigungsstandorte sowie rund 40 Vertriebsgesellschaften und kooperiert mit rund 100 Auslandsvertretungen.</w:t>
      </w:r>
    </w:p>
    <w:p w:rsidR="00950573" w:rsidRPr="000865D7" w:rsidRDefault="00950573" w:rsidP="00950573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</w:p>
    <w:p w:rsidR="00950573" w:rsidRPr="003E67C9" w:rsidRDefault="00950573" w:rsidP="00950573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  <w:r w:rsidRPr="003E67C9">
        <w:rPr>
          <w:rFonts w:ascii="CorpoS" w:eastAsia="Times New Roman" w:hAnsi="CorpoS" w:cs="Times New Roman"/>
          <w:b/>
          <w:bCs/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F99CE" wp14:editId="67EC4D00">
                <wp:simplePos x="0" y="0"/>
                <wp:positionH relativeFrom="column">
                  <wp:posOffset>2580640</wp:posOffset>
                </wp:positionH>
                <wp:positionV relativeFrom="paragraph">
                  <wp:posOffset>48260</wp:posOffset>
                </wp:positionV>
                <wp:extent cx="572135" cy="2540"/>
                <wp:effectExtent l="0" t="0" r="37465" b="4826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" cy="25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0DFAE02" id="Straight Connector 2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2pt,3.8pt" to="248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" strokecolor="#bfbfbf [2412]" strokeweight="1.5pt"/>
            </w:pict>
          </mc:Fallback>
        </mc:AlternateContent>
      </w:r>
    </w:p>
    <w:p w:rsidR="00950573" w:rsidRPr="00BA2738" w:rsidRDefault="00950573" w:rsidP="00950573">
      <w:pPr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en-GB" w:eastAsia="en-GB"/>
        </w:rPr>
      </w:pPr>
      <w:r w:rsidRPr="00BA2738"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6F52D8AE" wp14:editId="584F89B0">
            <wp:extent cx="1778000" cy="445567"/>
            <wp:effectExtent l="0" t="0" r="0" b="12065"/>
            <wp:docPr id="14" name="Picture 1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acebook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296" cy="46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2738"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en-GB" w:eastAsia="en-GB"/>
        </w:rPr>
        <w:t xml:space="preserve">   </w:t>
      </w:r>
      <w:r w:rsidRPr="00BA2738"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7E621627" wp14:editId="13F8C19E">
            <wp:extent cx="1773744" cy="444500"/>
            <wp:effectExtent l="0" t="0" r="4445" b="0"/>
            <wp:docPr id="15" name="Picture 15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inkedIn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038" cy="450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2738"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en-GB" w:eastAsia="en-GB"/>
        </w:rPr>
        <w:t xml:space="preserve">   </w:t>
      </w:r>
      <w:r w:rsidRPr="00BA2738"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49289002" wp14:editId="34296CC0">
            <wp:extent cx="1773749" cy="444500"/>
            <wp:effectExtent l="0" t="0" r="4445" b="0"/>
            <wp:docPr id="16" name="Picture 16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witter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326" cy="470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573" w:rsidRPr="006F48C4" w:rsidRDefault="00950573" w:rsidP="00950573">
      <w:pPr>
        <w:rPr>
          <w:rFonts w:ascii="News Gothic MT" w:eastAsia="Times New Roman" w:hAnsi="News Gothic MT" w:cs="Times New Roman"/>
          <w:b/>
          <w:bCs/>
          <w:color w:val="404040" w:themeColor="text1" w:themeTint="BF"/>
          <w:sz w:val="18"/>
          <w:lang w:val="en-GB" w:eastAsia="en-GB"/>
        </w:rPr>
      </w:pPr>
      <w:r>
        <w:rPr>
          <w:rFonts w:ascii="News Gothic MT" w:hAnsi="News Gothic MT"/>
          <w:b/>
          <w:noProof/>
          <w:color w:val="000000" w:themeColor="text1"/>
          <w:sz w:val="36"/>
          <w:lang w:val="de-DE" w:eastAsia="de-DE"/>
        </w:rPr>
        <w:drawing>
          <wp:anchor distT="0" distB="0" distL="114300" distR="114300" simplePos="0" relativeHeight="251660288" behindDoc="0" locked="0" layoutInCell="1" allowOverlap="1" wp14:anchorId="343DDB4A" wp14:editId="4412820B">
            <wp:simplePos x="0" y="0"/>
            <wp:positionH relativeFrom="column">
              <wp:posOffset>3854450</wp:posOffset>
            </wp:positionH>
            <wp:positionV relativeFrom="paragraph">
              <wp:posOffset>194945</wp:posOffset>
            </wp:positionV>
            <wp:extent cx="1773555" cy="443230"/>
            <wp:effectExtent l="0" t="0" r="0" b="0"/>
            <wp:wrapSquare wrapText="bothSides"/>
            <wp:docPr id="19" name="Picture 19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Youtube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5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0573" w:rsidRPr="006F48C4" w:rsidRDefault="00950573" w:rsidP="00950573">
      <w:pPr>
        <w:rPr>
          <w:rFonts w:ascii="News Gothic MT" w:eastAsia="Times New Roman" w:hAnsi="News Gothic MT" w:cs="Times New Roman"/>
          <w:b/>
          <w:bCs/>
          <w:color w:val="404040" w:themeColor="text1" w:themeTint="BF"/>
          <w:sz w:val="28"/>
          <w:lang w:val="en-GB" w:eastAsia="en-GB"/>
        </w:rPr>
      </w:pPr>
      <w:r>
        <w:rPr>
          <w:rFonts w:ascii="News Gothic MT" w:hAnsi="News Gothic MT"/>
          <w:b/>
          <w:noProof/>
          <w:color w:val="000000" w:themeColor="text1"/>
          <w:sz w:val="36"/>
          <w:lang w:val="de-DE" w:eastAsia="de-DE"/>
        </w:rPr>
        <w:drawing>
          <wp:anchor distT="0" distB="0" distL="114300" distR="114300" simplePos="0" relativeHeight="251661312" behindDoc="0" locked="0" layoutInCell="1" allowOverlap="1" wp14:anchorId="1513C9DF" wp14:editId="33343CBD">
            <wp:simplePos x="0" y="0"/>
            <wp:positionH relativeFrom="column">
              <wp:posOffset>1935480</wp:posOffset>
            </wp:positionH>
            <wp:positionV relativeFrom="paragraph">
              <wp:posOffset>5080</wp:posOffset>
            </wp:positionV>
            <wp:extent cx="1765300" cy="441325"/>
            <wp:effectExtent l="0" t="0" r="6350" b="0"/>
            <wp:wrapSquare wrapText="bothSides"/>
            <wp:docPr id="18" name="Picture 18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app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ews Gothic MT" w:eastAsia="Times New Roman" w:hAnsi="News Gothic MT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760AF87F" wp14:editId="1DEC182D">
            <wp:extent cx="1765300" cy="444142"/>
            <wp:effectExtent l="0" t="0" r="0" b="0"/>
            <wp:docPr id="17" name="Picture 17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oogle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670" cy="46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ws Gothic MT" w:eastAsia="Times New Roman" w:hAnsi="News Gothic MT" w:cs="Times New Roman"/>
          <w:b/>
          <w:bCs/>
          <w:color w:val="404040" w:themeColor="text1" w:themeTint="BF"/>
          <w:sz w:val="28"/>
          <w:lang w:val="en-GB" w:eastAsia="en-GB"/>
        </w:rPr>
        <w:t xml:space="preserve">      </w:t>
      </w:r>
    </w:p>
    <w:p w:rsidR="00D02DC5" w:rsidRDefault="00D02DC5"/>
    <w:sectPr w:rsidR="00D02DC5">
      <w:headerReference w:type="default" r:id="rId2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5B1" w:rsidRDefault="003A05B1" w:rsidP="00950573">
      <w:r>
        <w:separator/>
      </w:r>
    </w:p>
  </w:endnote>
  <w:endnote w:type="continuationSeparator" w:id="0">
    <w:p w:rsidR="003A05B1" w:rsidRDefault="003A05B1" w:rsidP="0095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s Gothic M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5B1" w:rsidRDefault="003A05B1" w:rsidP="00950573">
      <w:r>
        <w:separator/>
      </w:r>
    </w:p>
  </w:footnote>
  <w:footnote w:type="continuationSeparator" w:id="0">
    <w:p w:rsidR="003A05B1" w:rsidRDefault="003A05B1" w:rsidP="00950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573" w:rsidRDefault="00691EB9">
    <w:pPr>
      <w:pStyle w:val="Kopfzeile"/>
    </w:pPr>
    <w:r>
      <w:rPr>
        <w:noProof/>
        <w:lang w:eastAsia="de-DE"/>
      </w:rPr>
      <w:drawing>
        <wp:inline distT="0" distB="0" distL="0" distR="0" wp14:anchorId="11995EF1" wp14:editId="43DBFC0C">
          <wp:extent cx="4670426" cy="540000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pp Group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0426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0573" w:rsidRDefault="00950573">
    <w:pPr>
      <w:pStyle w:val="Kopfzeile"/>
    </w:pPr>
  </w:p>
  <w:p w:rsidR="00950573" w:rsidRDefault="00950573" w:rsidP="00950573">
    <w:pPr>
      <w:rPr>
        <w:rFonts w:ascii="CorpoS" w:hAnsi="CorpoS"/>
        <w:b/>
        <w:color w:val="404040" w:themeColor="text1" w:themeTint="BF"/>
        <w:sz w:val="40"/>
        <w:lang w:val="de-DE"/>
      </w:rPr>
    </w:pPr>
    <w:r w:rsidRPr="0062478C">
      <w:rPr>
        <w:rFonts w:ascii="CorpoS" w:hAnsi="CorpoS"/>
        <w:b/>
        <w:color w:val="404040" w:themeColor="text1" w:themeTint="BF"/>
        <w:sz w:val="40"/>
        <w:lang w:val="de-DE"/>
      </w:rPr>
      <w:t>Presseinformation</w:t>
    </w:r>
  </w:p>
  <w:p w:rsidR="00950573" w:rsidRPr="00950573" w:rsidRDefault="00950573" w:rsidP="00950573">
    <w:pPr>
      <w:rPr>
        <w:rFonts w:ascii="CorpoS" w:hAnsi="CorpoS"/>
        <w:b/>
        <w:color w:val="404040" w:themeColor="text1" w:themeTint="BF"/>
        <w:sz w:val="40"/>
      </w:rPr>
    </w:pPr>
  </w:p>
  <w:p w:rsidR="00950573" w:rsidRDefault="0095057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73"/>
    <w:rsid w:val="002A7407"/>
    <w:rsid w:val="002B0415"/>
    <w:rsid w:val="00347B35"/>
    <w:rsid w:val="003A05B1"/>
    <w:rsid w:val="00437278"/>
    <w:rsid w:val="00504D2A"/>
    <w:rsid w:val="005437BC"/>
    <w:rsid w:val="005802BE"/>
    <w:rsid w:val="00680808"/>
    <w:rsid w:val="00691EB9"/>
    <w:rsid w:val="00851EC1"/>
    <w:rsid w:val="00950573"/>
    <w:rsid w:val="00A75535"/>
    <w:rsid w:val="00A94FF0"/>
    <w:rsid w:val="00B06A59"/>
    <w:rsid w:val="00D02DC5"/>
    <w:rsid w:val="00D20E85"/>
    <w:rsid w:val="00DE0F34"/>
    <w:rsid w:val="00EC3DA6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0573"/>
    <w:pPr>
      <w:spacing w:after="0" w:line="240" w:lineRule="auto"/>
    </w:pPr>
    <w:rPr>
      <w:rFonts w:eastAsia="SimSu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0573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950573"/>
  </w:style>
  <w:style w:type="paragraph" w:styleId="Fuzeile">
    <w:name w:val="footer"/>
    <w:basedOn w:val="Standard"/>
    <w:link w:val="FuzeileZchn"/>
    <w:uiPriority w:val="99"/>
    <w:unhideWhenUsed/>
    <w:rsid w:val="00950573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950573"/>
  </w:style>
  <w:style w:type="character" w:styleId="Fett">
    <w:name w:val="Strong"/>
    <w:basedOn w:val="Absatz-Standardschriftart"/>
    <w:uiPriority w:val="22"/>
    <w:qFormat/>
    <w:rsid w:val="00950573"/>
    <w:rPr>
      <w:b/>
      <w:bCs/>
    </w:rPr>
  </w:style>
  <w:style w:type="paragraph" w:styleId="StandardWeb">
    <w:name w:val="Normal (Web)"/>
    <w:basedOn w:val="Standard"/>
    <w:uiPriority w:val="99"/>
    <w:unhideWhenUsed/>
    <w:rsid w:val="00950573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950573"/>
    <w:rPr>
      <w:i/>
      <w:iCs/>
    </w:rPr>
  </w:style>
  <w:style w:type="character" w:styleId="Hyperlink">
    <w:name w:val="Hyperlink"/>
    <w:rsid w:val="0095057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05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0573"/>
    <w:rPr>
      <w:rFonts w:ascii="Tahoma" w:eastAsia="SimSun" w:hAnsi="Tahoma" w:cs="Tahoma"/>
      <w:sz w:val="16"/>
      <w:szCs w:val="16"/>
      <w:lang w:val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A74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0573"/>
    <w:pPr>
      <w:spacing w:after="0" w:line="240" w:lineRule="auto"/>
    </w:pPr>
    <w:rPr>
      <w:rFonts w:eastAsia="SimSu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0573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950573"/>
  </w:style>
  <w:style w:type="paragraph" w:styleId="Fuzeile">
    <w:name w:val="footer"/>
    <w:basedOn w:val="Standard"/>
    <w:link w:val="FuzeileZchn"/>
    <w:uiPriority w:val="99"/>
    <w:unhideWhenUsed/>
    <w:rsid w:val="00950573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950573"/>
  </w:style>
  <w:style w:type="character" w:styleId="Fett">
    <w:name w:val="Strong"/>
    <w:basedOn w:val="Absatz-Standardschriftart"/>
    <w:uiPriority w:val="22"/>
    <w:qFormat/>
    <w:rsid w:val="00950573"/>
    <w:rPr>
      <w:b/>
      <w:bCs/>
    </w:rPr>
  </w:style>
  <w:style w:type="paragraph" w:styleId="StandardWeb">
    <w:name w:val="Normal (Web)"/>
    <w:basedOn w:val="Standard"/>
    <w:uiPriority w:val="99"/>
    <w:unhideWhenUsed/>
    <w:rsid w:val="00950573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950573"/>
    <w:rPr>
      <w:i/>
      <w:iCs/>
    </w:rPr>
  </w:style>
  <w:style w:type="character" w:styleId="Hyperlink">
    <w:name w:val="Hyperlink"/>
    <w:rsid w:val="0095057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05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0573"/>
    <w:rPr>
      <w:rFonts w:ascii="Tahoma" w:eastAsia="SimSun" w:hAnsi="Tahoma" w:cs="Tahoma"/>
      <w:sz w:val="16"/>
      <w:szCs w:val="16"/>
      <w:lang w:val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A74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ppkabel.de/fileadmin/DAM/Global_Media_Folder/news/press/2017/oelflex_servo_7tce.jpg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www.youtube.com/user/OLFLEXWorldTour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image" Target="media/image1.jpeg"/><Relationship Id="rId12" Type="http://schemas.openxmlformats.org/officeDocument/2006/relationships/hyperlink" Target="https://www.facebook.com/LappGroup" TargetMode="Externa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twitter.com/lappkabel_de" TargetMode="External"/><Relationship Id="rId20" Type="http://schemas.openxmlformats.org/officeDocument/2006/relationships/hyperlink" Target="http://www.lappkabel.com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lappkabel.de/presse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7.png"/><Relationship Id="rId10" Type="http://schemas.openxmlformats.org/officeDocument/2006/relationships/hyperlink" Target="mailto:irmgard.nille@in-press.de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markus.j.mueller@lappgroup.com" TargetMode="External"/><Relationship Id="rId14" Type="http://schemas.openxmlformats.org/officeDocument/2006/relationships/hyperlink" Target="https://de.linkedin.com/company/lapp-group" TargetMode="External"/><Relationship Id="rId22" Type="http://schemas.openxmlformats.org/officeDocument/2006/relationships/hyperlink" Target="https://plus.google.com/u/0/11550363808175224061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Lapp Service GmbH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Hannsmann</dc:creator>
  <cp:lastModifiedBy>Ina Lusche</cp:lastModifiedBy>
  <cp:revision>5</cp:revision>
  <cp:lastPrinted>2017-11-17T15:07:00Z</cp:lastPrinted>
  <dcterms:created xsi:type="dcterms:W3CDTF">2017-11-17T09:22:00Z</dcterms:created>
  <dcterms:modified xsi:type="dcterms:W3CDTF">2017-11-17T15:10:00Z</dcterms:modified>
</cp:coreProperties>
</file>