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4ADC" w14:textId="77777777" w:rsidR="003F18B2" w:rsidRPr="006274B5" w:rsidRDefault="003F18B2" w:rsidP="003F18B2">
      <w:pPr>
        <w:rPr>
          <w:rFonts w:ascii="CorpoS" w:eastAsia="Times New Roman" w:hAnsi="CorpoS" w:cs="Times New Roman"/>
          <w:b/>
          <w:bCs/>
          <w:color w:val="404040" w:themeColor="text1" w:themeTint="BF"/>
        </w:rPr>
      </w:pPr>
      <w:r w:rsidRPr="006274B5">
        <w:rPr>
          <w:rFonts w:ascii="CorpoS" w:hAnsi="CorpoS"/>
          <w:b/>
          <w:bCs/>
          <w:color w:val="404040" w:themeColor="text1" w:themeTint="BF"/>
        </w:rPr>
        <w:t>For SPS 2017 – new control cable for power chains</w:t>
      </w:r>
    </w:p>
    <w:p w14:paraId="4DEE9AF6" w14:textId="77AD4B41" w:rsidR="003F18B2" w:rsidRPr="006274B5" w:rsidRDefault="003F18B2" w:rsidP="003F18B2">
      <w:pPr>
        <w:rPr>
          <w:rFonts w:ascii="CorpoS" w:hAnsi="CorpoS"/>
          <w:b/>
          <w:color w:val="404040" w:themeColor="text1" w:themeTint="BF"/>
          <w:sz w:val="36"/>
        </w:rPr>
      </w:pPr>
      <w:r w:rsidRPr="006274B5">
        <w:rPr>
          <w:rFonts w:ascii="CorpoS" w:hAnsi="CorpoS"/>
          <w:b/>
          <w:color w:val="404040" w:themeColor="text1" w:themeTint="BF"/>
          <w:sz w:val="36"/>
        </w:rPr>
        <w:t>New chain</w:t>
      </w:r>
      <w:r w:rsidR="00A94241">
        <w:rPr>
          <w:rFonts w:ascii="CorpoS" w:hAnsi="CorpoS"/>
          <w:b/>
          <w:color w:val="404040" w:themeColor="text1" w:themeTint="BF"/>
          <w:sz w:val="36"/>
        </w:rPr>
        <w:t xml:space="preserve"> cable</w:t>
      </w:r>
      <w:r w:rsidRPr="006274B5">
        <w:rPr>
          <w:rFonts w:ascii="CorpoS" w:hAnsi="CorpoS"/>
          <w:b/>
          <w:color w:val="404040" w:themeColor="text1" w:themeTint="BF"/>
          <w:sz w:val="36"/>
        </w:rPr>
        <w:t xml:space="preserve"> with </w:t>
      </w:r>
      <w:r w:rsidR="00A94241">
        <w:rPr>
          <w:rFonts w:ascii="CorpoS" w:hAnsi="CorpoS"/>
          <w:b/>
          <w:color w:val="404040" w:themeColor="text1" w:themeTint="BF"/>
          <w:sz w:val="36"/>
        </w:rPr>
        <w:t>lots</w:t>
      </w:r>
      <w:r w:rsidRPr="006274B5">
        <w:rPr>
          <w:rFonts w:ascii="CorpoS" w:hAnsi="CorpoS"/>
          <w:b/>
          <w:color w:val="404040" w:themeColor="text1" w:themeTint="BF"/>
          <w:sz w:val="36"/>
        </w:rPr>
        <w:t xml:space="preserve"> of talents and certifications</w:t>
      </w:r>
    </w:p>
    <w:p w14:paraId="5C3E2003" w14:textId="77777777" w:rsidR="000E70DF" w:rsidRPr="006274B5" w:rsidRDefault="000E70DF">
      <w:pPr>
        <w:rPr>
          <w:rFonts w:ascii="CorpoS" w:hAnsi="CorpoS"/>
          <w:b/>
          <w:color w:val="000000" w:themeColor="text1"/>
          <w:sz w:val="36"/>
        </w:rPr>
      </w:pPr>
    </w:p>
    <w:p w14:paraId="746FFE1E" w14:textId="73E93A69" w:rsidR="0053685E" w:rsidRPr="006274B5" w:rsidRDefault="00281DB2" w:rsidP="0053685E">
      <w:pPr>
        <w:jc w:val="center"/>
        <w:rPr>
          <w:rFonts w:ascii="CorpoS" w:hAnsi="CorpoS"/>
          <w:b/>
          <w:color w:val="000000" w:themeColor="text1"/>
          <w:sz w:val="36"/>
        </w:rPr>
      </w:pPr>
      <w:bookmarkStart w:id="0" w:name="_GoBack"/>
      <w:r>
        <w:rPr>
          <w:rFonts w:ascii="CorpoS" w:hAnsi="CorpoS"/>
          <w:b/>
          <w:noProof/>
          <w:color w:val="000000" w:themeColor="text1"/>
          <w:sz w:val="36"/>
          <w:lang w:val="de-DE" w:eastAsia="de-DE"/>
        </w:rPr>
        <w:drawing>
          <wp:inline distT="0" distB="0" distL="0" distR="0" wp14:anchorId="5572C056" wp14:editId="7E76A003">
            <wp:extent cx="4075243" cy="2880000"/>
            <wp:effectExtent l="0" t="0" r="190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hain_tm.jpg"/>
                    <pic:cNvPicPr/>
                  </pic:nvPicPr>
                  <pic:blipFill>
                    <a:blip r:embed="rId9" cstate="screen">
                      <a:extLst>
                        <a:ext uri="{28A0092B-C50C-407E-A947-70E740481C1C}">
                          <a14:useLocalDpi xmlns:a14="http://schemas.microsoft.com/office/drawing/2010/main"/>
                        </a:ext>
                      </a:extLst>
                    </a:blip>
                    <a:stretch>
                      <a:fillRect/>
                    </a:stretch>
                  </pic:blipFill>
                  <pic:spPr>
                    <a:xfrm>
                      <a:off x="0" y="0"/>
                      <a:ext cx="4075243" cy="2880000"/>
                    </a:xfrm>
                    <a:prstGeom prst="rect">
                      <a:avLst/>
                    </a:prstGeom>
                  </pic:spPr>
                </pic:pic>
              </a:graphicData>
            </a:graphic>
          </wp:inline>
        </w:drawing>
      </w:r>
      <w:bookmarkEnd w:id="0"/>
    </w:p>
    <w:p w14:paraId="5C8C1A4A" w14:textId="1E8F197B" w:rsidR="0053685E" w:rsidRPr="006274B5" w:rsidRDefault="00EB1FBD" w:rsidP="0053685E">
      <w:pPr>
        <w:rPr>
          <w:rFonts w:ascii="CorpoS" w:hAnsi="CorpoS"/>
          <w:b/>
          <w:color w:val="000000" w:themeColor="text1"/>
          <w:sz w:val="36"/>
        </w:rPr>
      </w:pPr>
      <w:r w:rsidRPr="006274B5">
        <w:rPr>
          <w:rFonts w:ascii="CorpoS" w:hAnsi="CorpoS"/>
          <w:noProof/>
          <w:color w:val="000000" w:themeColor="text1"/>
          <w:lang w:val="de-DE" w:eastAsia="de-DE"/>
        </w:rPr>
        <mc:AlternateContent>
          <mc:Choice Requires="wps">
            <w:drawing>
              <wp:anchor distT="45720" distB="45720" distL="114300" distR="114300" simplePos="0" relativeHeight="251676672" behindDoc="0" locked="0" layoutInCell="1" allowOverlap="1" wp14:anchorId="1209FD30" wp14:editId="556DB997">
                <wp:simplePos x="0" y="0"/>
                <wp:positionH relativeFrom="margin">
                  <wp:posOffset>890905</wp:posOffset>
                </wp:positionH>
                <wp:positionV relativeFrom="paragraph">
                  <wp:posOffset>66040</wp:posOffset>
                </wp:positionV>
                <wp:extent cx="4162425" cy="1404620"/>
                <wp:effectExtent l="0" t="0" r="952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noFill/>
                          <a:miter lim="800000"/>
                          <a:headEnd/>
                          <a:tailEnd/>
                        </a:ln>
                      </wps:spPr>
                      <wps:txbx>
                        <w:txbxContent>
                          <w:p w14:paraId="0A4595F9" w14:textId="15F71623" w:rsidR="0089639F" w:rsidRPr="006274B5" w:rsidRDefault="00281DB2" w:rsidP="001958A5">
                            <w:pPr>
                              <w:ind w:left="-142"/>
                              <w:rPr>
                                <w:rFonts w:ascii="CorpoS" w:hAnsi="CorpoS"/>
                                <w:sz w:val="20"/>
                              </w:rPr>
                            </w:pPr>
                            <w:r w:rsidRPr="006274B5">
                              <w:rPr>
                                <w:rFonts w:ascii="CorpoS" w:hAnsi="CorpoS"/>
                              </w:rPr>
                              <w:t xml:space="preserve">The </w:t>
                            </w:r>
                            <w:r>
                              <w:rPr>
                                <w:rFonts w:ascii="CorpoS" w:hAnsi="CorpoS"/>
                              </w:rPr>
                              <w:t>new ÖLFLEX® CHAIN TM</w:t>
                            </w:r>
                            <w:r w:rsidRPr="006274B5">
                              <w:rPr>
                                <w:rFonts w:ascii="CorpoS" w:hAnsi="CorpoS"/>
                              </w:rPr>
                              <w:t xml:space="preserve"> cable is approved for widespread use in North America by virtue of its multiple NEC and NFPA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15pt;margin-top:5.2pt;width:327.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" stroked="f">
                <v:textbox style="mso-fit-shape-to-text:t">
                  <w:txbxContent>
                    <w:p w14:paraId="0A4595F9" w14:textId="15F71623" w:rsidR="0089639F" w:rsidRPr="006274B5" w:rsidRDefault="00281DB2" w:rsidP="001958A5">
                      <w:pPr>
                        <w:ind w:left="-142"/>
                        <w:rPr>
                          <w:rFonts w:ascii="CorpoS" w:hAnsi="CorpoS"/>
                          <w:sz w:val="20"/>
                        </w:rPr>
                      </w:pPr>
                      <w:r w:rsidRPr="006274B5">
                        <w:rPr>
                          <w:rFonts w:ascii="CorpoS" w:hAnsi="CorpoS"/>
                        </w:rPr>
                        <w:t xml:space="preserve">The </w:t>
                      </w:r>
                      <w:r>
                        <w:rPr>
                          <w:rFonts w:ascii="CorpoS" w:hAnsi="CorpoS"/>
                        </w:rPr>
                        <w:t>new ÖLFLEX® CHAIN TM</w:t>
                      </w:r>
                      <w:r w:rsidRPr="006274B5">
                        <w:rPr>
                          <w:rFonts w:ascii="CorpoS" w:hAnsi="CorpoS"/>
                        </w:rPr>
                        <w:t xml:space="preserve"> cable is approved for widespread use in North America by virtue of its multiple NEC and NFPA certifications.</w:t>
                      </w:r>
                    </w:p>
                  </w:txbxContent>
                </v:textbox>
                <w10:wrap type="square" anchorx="margin"/>
              </v:shape>
            </w:pict>
          </mc:Fallback>
        </mc:AlternateContent>
      </w:r>
    </w:p>
    <w:p w14:paraId="2452F86F" w14:textId="77777777" w:rsidR="0053685E" w:rsidRPr="006274B5" w:rsidRDefault="0053685E" w:rsidP="0053685E">
      <w:pPr>
        <w:rPr>
          <w:rFonts w:ascii="CorpoS" w:hAnsi="CorpoS"/>
          <w:b/>
          <w:color w:val="000000" w:themeColor="text1"/>
          <w:sz w:val="36"/>
        </w:rPr>
      </w:pPr>
    </w:p>
    <w:p w14:paraId="1968BE2C" w14:textId="77777777" w:rsidR="003F18B2" w:rsidRPr="006274B5" w:rsidRDefault="003F18B2" w:rsidP="0053685E">
      <w:pPr>
        <w:rPr>
          <w:rFonts w:ascii="CorpoS" w:hAnsi="CorpoS"/>
          <w:b/>
          <w:color w:val="000000" w:themeColor="text1"/>
          <w:sz w:val="36"/>
        </w:rPr>
      </w:pPr>
    </w:p>
    <w:p w14:paraId="4C27D5B8" w14:textId="7311A0E8" w:rsidR="003F18B2" w:rsidRPr="006274B5" w:rsidRDefault="00970EEF" w:rsidP="003F18B2">
      <w:pPr>
        <w:rPr>
          <w:rFonts w:ascii="CorpoS" w:hAnsi="CorpoS"/>
        </w:rPr>
      </w:pPr>
      <w:r>
        <w:rPr>
          <w:rFonts w:ascii="CorpoS" w:hAnsi="CorpoS"/>
        </w:rPr>
        <w:t xml:space="preserve">Stuttgart, </w:t>
      </w:r>
      <w:r w:rsidR="003F18B2" w:rsidRPr="006274B5">
        <w:rPr>
          <w:rFonts w:ascii="CorpoS" w:hAnsi="CorpoS"/>
        </w:rPr>
        <w:t>October</w:t>
      </w:r>
      <w:r>
        <w:rPr>
          <w:rFonts w:ascii="CorpoS" w:hAnsi="CorpoS"/>
        </w:rPr>
        <w:t xml:space="preserve"> 24</w:t>
      </w:r>
      <w:r w:rsidRPr="00970EEF">
        <w:rPr>
          <w:rFonts w:ascii="CorpoS" w:hAnsi="CorpoS"/>
          <w:vertAlign w:val="superscript"/>
        </w:rPr>
        <w:t>th</w:t>
      </w:r>
      <w:r>
        <w:rPr>
          <w:rFonts w:ascii="CorpoS" w:hAnsi="CorpoS"/>
        </w:rPr>
        <w:t>,</w:t>
      </w:r>
      <w:r w:rsidR="003F18B2" w:rsidRPr="006274B5">
        <w:rPr>
          <w:rFonts w:ascii="CorpoS" w:hAnsi="CorpoS"/>
        </w:rPr>
        <w:t xml:space="preserve"> 2017</w:t>
      </w:r>
    </w:p>
    <w:p w14:paraId="2F3ECF55" w14:textId="77777777" w:rsidR="003F18B2" w:rsidRPr="006274B5" w:rsidRDefault="003F18B2" w:rsidP="003F18B2">
      <w:pPr>
        <w:rPr>
          <w:rFonts w:ascii="CorpoS" w:hAnsi="CorpoS"/>
        </w:rPr>
      </w:pPr>
    </w:p>
    <w:p w14:paraId="17A4C167" w14:textId="77777777" w:rsidR="003F18B2" w:rsidRPr="006274B5" w:rsidRDefault="003F18B2" w:rsidP="003F18B2">
      <w:pPr>
        <w:autoSpaceDE w:val="0"/>
        <w:autoSpaceDN w:val="0"/>
        <w:adjustRightInd w:val="0"/>
        <w:rPr>
          <w:rFonts w:ascii="CorpoS" w:hAnsi="CorpoS"/>
        </w:rPr>
      </w:pPr>
      <w:r w:rsidRPr="006274B5">
        <w:rPr>
          <w:rFonts w:ascii="CorpoS" w:hAnsi="CorpoS"/>
        </w:rPr>
        <w:t>Lapp will be showcasing its new, multi-talented ÖLFLEX</w:t>
      </w:r>
      <w:r w:rsidRPr="006274B5">
        <w:rPr>
          <w:rFonts w:ascii="CorpoS" w:hAnsi="CorpoS"/>
          <w:vertAlign w:val="superscript"/>
        </w:rPr>
        <w:t>®</w:t>
      </w:r>
      <w:r w:rsidRPr="006274B5">
        <w:rPr>
          <w:rFonts w:ascii="CorpoS" w:hAnsi="CorpoS"/>
        </w:rPr>
        <w:t xml:space="preserve"> CHAIN TM power and control cable at the SPS IPC Drives 2017 trade fair in Nuremberg. </w:t>
      </w:r>
    </w:p>
    <w:p w14:paraId="269C57DF" w14:textId="77777777" w:rsidR="003F18B2" w:rsidRPr="006274B5" w:rsidRDefault="003F18B2" w:rsidP="003F18B2">
      <w:pPr>
        <w:autoSpaceDE w:val="0"/>
        <w:autoSpaceDN w:val="0"/>
        <w:adjustRightInd w:val="0"/>
        <w:rPr>
          <w:rFonts w:ascii="CorpoS" w:hAnsi="CorpoS"/>
        </w:rPr>
      </w:pPr>
      <w:r w:rsidRPr="006274B5">
        <w:rPr>
          <w:rFonts w:ascii="CorpoS" w:hAnsi="CorpoS"/>
        </w:rPr>
        <w:t xml:space="preserve">The control cable is approved for widespread use in North America by virtue of its multiple NEC and NFPA certifications. Thanks to the tried-and-tested UL and </w:t>
      </w:r>
      <w:proofErr w:type="gramStart"/>
      <w:r w:rsidRPr="006274B5">
        <w:rPr>
          <w:rFonts w:ascii="CorpoS" w:hAnsi="CorpoS"/>
        </w:rPr>
        <w:t>c(</w:t>
      </w:r>
      <w:proofErr w:type="gramEnd"/>
      <w:r w:rsidRPr="006274B5">
        <w:rPr>
          <w:rFonts w:ascii="CorpoS" w:hAnsi="CorpoS"/>
        </w:rPr>
        <w:t xml:space="preserve">UL) listings for the USA and Canada (such as MTW, TC-ER, WTTC and CIC), there is less need to grapple with the often complex, time-consuming overseas approval procedures. Now, users only need to keep one multi-standard cable type in stock – a clear advantage that benefits exporters in particular. </w:t>
      </w:r>
    </w:p>
    <w:p w14:paraId="56E3DC7A" w14:textId="77777777" w:rsidR="003F18B2" w:rsidRPr="006274B5" w:rsidRDefault="003F18B2" w:rsidP="003F18B2">
      <w:pPr>
        <w:autoSpaceDE w:val="0"/>
        <w:autoSpaceDN w:val="0"/>
        <w:adjustRightInd w:val="0"/>
        <w:rPr>
          <w:rFonts w:ascii="CorpoS" w:hAnsi="CorpoS"/>
        </w:rPr>
      </w:pPr>
    </w:p>
    <w:p w14:paraId="7E8E25AF" w14:textId="77777777" w:rsidR="003F18B2" w:rsidRPr="006274B5" w:rsidRDefault="003F18B2" w:rsidP="003F18B2">
      <w:pPr>
        <w:autoSpaceDE w:val="0"/>
        <w:autoSpaceDN w:val="0"/>
        <w:adjustRightInd w:val="0"/>
        <w:rPr>
          <w:rFonts w:ascii="CorpoS" w:hAnsi="CorpoS"/>
        </w:rPr>
      </w:pPr>
      <w:r w:rsidRPr="006274B5">
        <w:rPr>
          <w:rFonts w:ascii="CorpoS" w:hAnsi="CorpoS"/>
        </w:rPr>
        <w:t>The cable comes in the Core Line performance class and is ideally suited to continuous use in power chains with moderate to high travel paths and acceleration, in non-stationary machine parts, in linear robots and handling systems, and in wind turbines (Wind Turbine Tray Cable). The two UL listings of MTW (Machine Tool Wire) and TC-ER (Tray Cable-Exposed Run) in particular allow for flexible, standards-compliant use of the cable in industrial machines, as well as fixed installation in open cable trays with one and the same cable. The ÖLFLEX</w:t>
      </w:r>
      <w:r w:rsidRPr="006274B5">
        <w:rPr>
          <w:rFonts w:ascii="CorpoS" w:hAnsi="CorpoS"/>
          <w:vertAlign w:val="superscript"/>
        </w:rPr>
        <w:t>®</w:t>
      </w:r>
      <w:r w:rsidRPr="006274B5">
        <w:rPr>
          <w:rFonts w:ascii="CorpoS" w:hAnsi="CorpoS"/>
        </w:rPr>
        <w:t xml:space="preserve"> CHAIN TM and ÖLFLEX</w:t>
      </w:r>
      <w:r w:rsidRPr="006274B5">
        <w:rPr>
          <w:rFonts w:ascii="CorpoS" w:hAnsi="CorpoS"/>
          <w:vertAlign w:val="superscript"/>
        </w:rPr>
        <w:t>®</w:t>
      </w:r>
      <w:r w:rsidRPr="006274B5">
        <w:rPr>
          <w:rFonts w:ascii="CorpoS" w:hAnsi="CorpoS"/>
        </w:rPr>
        <w:t xml:space="preserve"> CHAIN TM CY are designed for North American operating voltages of 600 volts or 1,000 volts (WTTC). </w:t>
      </w:r>
    </w:p>
    <w:p w14:paraId="2E48A3F6" w14:textId="77777777" w:rsidR="003F18B2" w:rsidRPr="006274B5" w:rsidRDefault="003F18B2" w:rsidP="003F18B2">
      <w:pPr>
        <w:autoSpaceDE w:val="0"/>
        <w:autoSpaceDN w:val="0"/>
        <w:adjustRightInd w:val="0"/>
        <w:rPr>
          <w:rFonts w:ascii="CorpoS" w:hAnsi="CorpoS"/>
        </w:rPr>
      </w:pPr>
    </w:p>
    <w:p w14:paraId="33C6D1BC" w14:textId="77777777" w:rsidR="003F18B2" w:rsidRPr="006274B5" w:rsidRDefault="003F18B2" w:rsidP="003F18B2">
      <w:pPr>
        <w:autoSpaceDE w:val="0"/>
        <w:autoSpaceDN w:val="0"/>
        <w:adjustRightInd w:val="0"/>
        <w:rPr>
          <w:rFonts w:ascii="CorpoS" w:hAnsi="CorpoS"/>
        </w:rPr>
      </w:pPr>
      <w:r w:rsidRPr="006274B5">
        <w:rPr>
          <w:rFonts w:ascii="CorpoS" w:hAnsi="CorpoS"/>
        </w:rPr>
        <w:t xml:space="preserve">Thanks to the strand made from extra-fine copper wire from conductor class 6 and the special stranding technique, the cable can be used in constantly moving applications in drag chains involving up to 5 million bending cycles, as well as moderate torsion applications in wind turbines involving rotational angles of +/- 150° per metre. On the shielded CY version, tin-plated copper braiding provides reliable protection against electromagnetic influences and ensures compliance with EMC regulations. The outer sheath is made from a specially designed thermoplastic polymer, which makes the cable resistant to mineral oil-based lubricants (UL Oil Res I/II) and other chemicals. The entire cable design is highly flame-retardant according to CSA FT4. As the cable is designed for a wide temperature range from -40 to +90 degrees Celsius in the case of fixed installation, it is also suitable for outdoor applications in harsh environments. Furthermore, the cable is UV-resistant and suitable for direct burial according to the US standard. </w:t>
      </w:r>
    </w:p>
    <w:p w14:paraId="6D68EA11" w14:textId="77777777" w:rsidR="003F18B2" w:rsidRPr="006274B5" w:rsidRDefault="003F18B2" w:rsidP="003F18B2">
      <w:pPr>
        <w:autoSpaceDE w:val="0"/>
        <w:autoSpaceDN w:val="0"/>
        <w:adjustRightInd w:val="0"/>
        <w:rPr>
          <w:rFonts w:ascii="CorpoS" w:hAnsi="CorpoS"/>
        </w:rPr>
      </w:pPr>
    </w:p>
    <w:p w14:paraId="6CE88708" w14:textId="77777777" w:rsidR="003F18B2" w:rsidRPr="006274B5" w:rsidRDefault="003F18B2" w:rsidP="003F18B2">
      <w:pPr>
        <w:autoSpaceDE w:val="0"/>
        <w:autoSpaceDN w:val="0"/>
        <w:adjustRightInd w:val="0"/>
        <w:rPr>
          <w:rFonts w:ascii="CorpoS" w:hAnsi="CorpoS"/>
        </w:rPr>
      </w:pPr>
    </w:p>
    <w:p w14:paraId="2F913DA9" w14:textId="77777777" w:rsidR="003F18B2" w:rsidRPr="006274B5" w:rsidRDefault="003F18B2" w:rsidP="003F18B2">
      <w:pPr>
        <w:autoSpaceDE w:val="0"/>
        <w:autoSpaceDN w:val="0"/>
        <w:adjustRightInd w:val="0"/>
        <w:rPr>
          <w:rFonts w:ascii="CorpoS" w:hAnsi="CorpoS"/>
        </w:rPr>
      </w:pPr>
      <w:r w:rsidRPr="006274B5">
        <w:rPr>
          <w:rFonts w:ascii="CorpoS" w:hAnsi="CorpoS"/>
        </w:rPr>
        <w:t>Visit Lapp at SPS IPC Drives from 28 to 30 November in Nuremberg in Hall 2, Stand 310.</w:t>
      </w:r>
    </w:p>
    <w:p w14:paraId="71F74AB1" w14:textId="77777777" w:rsidR="003F18B2" w:rsidRDefault="003F18B2" w:rsidP="003F18B2">
      <w:pPr>
        <w:autoSpaceDE w:val="0"/>
        <w:autoSpaceDN w:val="0"/>
        <w:adjustRightInd w:val="0"/>
        <w:rPr>
          <w:rFonts w:ascii="CorpoS" w:hAnsi="CorpoS"/>
        </w:rPr>
      </w:pPr>
    </w:p>
    <w:p w14:paraId="6B81B837" w14:textId="77777777" w:rsidR="00281DB2" w:rsidRPr="006274B5" w:rsidRDefault="00281DB2" w:rsidP="00281DB2">
      <w:pPr>
        <w:pStyle w:val="StandardWeb"/>
        <w:spacing w:before="0" w:beforeAutospacing="0" w:after="0" w:afterAutospacing="0"/>
        <w:rPr>
          <w:rFonts w:ascii="CorpoS" w:hAnsi="CorpoS"/>
          <w:b/>
        </w:rPr>
      </w:pPr>
    </w:p>
    <w:p w14:paraId="6A850C97" w14:textId="77777777" w:rsidR="00281DB2" w:rsidRPr="006274B5" w:rsidRDefault="00281DB2" w:rsidP="00281DB2">
      <w:pPr>
        <w:pStyle w:val="StandardWeb"/>
        <w:spacing w:before="0" w:beforeAutospacing="0" w:after="0" w:afterAutospacing="0"/>
        <w:rPr>
          <w:rFonts w:ascii="CorpoS" w:eastAsiaTheme="minorEastAsia" w:hAnsi="CorpoS"/>
        </w:rPr>
      </w:pPr>
      <w:r w:rsidRPr="006274B5">
        <w:rPr>
          <w:rStyle w:val="Fett"/>
          <w:rFonts w:ascii="CorpoS" w:hAnsi="CorpoS"/>
          <w:iCs/>
          <w:color w:val="000000" w:themeColor="text1"/>
        </w:rPr>
        <w:t xml:space="preserve">The image is available in printable quality </w:t>
      </w:r>
      <w:hyperlink r:id="rId10" w:history="1">
        <w:r w:rsidRPr="00281DB2">
          <w:rPr>
            <w:rStyle w:val="Hyperlink"/>
            <w:rFonts w:ascii="CorpoS" w:hAnsi="CorpoS"/>
            <w:b/>
          </w:rPr>
          <w:t>here</w:t>
        </w:r>
      </w:hyperlink>
    </w:p>
    <w:p w14:paraId="2DF6AE19" w14:textId="77777777" w:rsidR="00281DB2" w:rsidRPr="006274B5" w:rsidRDefault="00281DB2" w:rsidP="003F18B2">
      <w:pPr>
        <w:autoSpaceDE w:val="0"/>
        <w:autoSpaceDN w:val="0"/>
        <w:adjustRightInd w:val="0"/>
        <w:rPr>
          <w:rFonts w:ascii="CorpoS" w:hAnsi="CorpoS"/>
        </w:rPr>
      </w:pPr>
    </w:p>
    <w:p w14:paraId="78CDF19E" w14:textId="52B84759" w:rsidR="00E17665" w:rsidRPr="006274B5" w:rsidRDefault="00E17665" w:rsidP="006573C9">
      <w:pPr>
        <w:rPr>
          <w:rFonts w:ascii="CorpoS" w:hAnsi="CorpoS" w:cs="Times New Roman"/>
          <w:color w:val="000000" w:themeColor="text1"/>
          <w:lang w:eastAsia="en-GB"/>
        </w:rPr>
      </w:pPr>
    </w:p>
    <w:p w14:paraId="0296067D" w14:textId="77777777" w:rsidR="006A122B" w:rsidRPr="006274B5" w:rsidRDefault="006A122B" w:rsidP="006573C9">
      <w:pPr>
        <w:rPr>
          <w:rFonts w:ascii="CorpoS" w:hAnsi="CorpoS" w:cs="Times New Roman"/>
          <w:color w:val="000000" w:themeColor="text1"/>
          <w:lang w:eastAsia="en-GB"/>
        </w:rPr>
      </w:pPr>
    </w:p>
    <w:p w14:paraId="32294855" w14:textId="54613B8B" w:rsidR="000E70DF" w:rsidRPr="006274B5" w:rsidRDefault="006573C9" w:rsidP="006573C9">
      <w:pPr>
        <w:rPr>
          <w:rFonts w:ascii="CorpoS" w:eastAsia="Times New Roman" w:hAnsi="CorpoS" w:cs="Times New Roman"/>
          <w:b/>
          <w:bCs/>
          <w:color w:val="000000" w:themeColor="text1"/>
        </w:rPr>
      </w:pPr>
      <w:r w:rsidRPr="006274B5">
        <w:rPr>
          <w:rFonts w:ascii="CorpoS" w:hAnsi="CorpoS"/>
          <w:b/>
          <w:bCs/>
          <w:color w:val="000000" w:themeColor="text1"/>
          <w:lang w:eastAsia="en-GB"/>
        </w:rPr>
        <w:t>Press contact:</w:t>
      </w:r>
    </w:p>
    <w:p w14:paraId="03F5A564" w14:textId="722323EB" w:rsidR="00780BD3" w:rsidRPr="006274B5" w:rsidRDefault="00780BD3" w:rsidP="007C6BC2">
      <w:pPr>
        <w:pStyle w:val="StandardWeb"/>
        <w:rPr>
          <w:rFonts w:ascii="CorpoS" w:hAnsi="CorpoS"/>
          <w:color w:val="000000" w:themeColor="text1"/>
        </w:rPr>
      </w:pPr>
      <w:proofErr w:type="spellStart"/>
      <w:r w:rsidRPr="006274B5">
        <w:rPr>
          <w:rStyle w:val="Fett"/>
          <w:rFonts w:ascii="CorpoS" w:hAnsi="CorpoS"/>
          <w:color w:val="000000" w:themeColor="text1"/>
        </w:rPr>
        <w:t>Dr.</w:t>
      </w:r>
      <w:proofErr w:type="spellEnd"/>
      <w:r w:rsidRPr="006274B5">
        <w:rPr>
          <w:rStyle w:val="Fett"/>
          <w:rFonts w:ascii="CorpoS" w:hAnsi="CorpoS"/>
          <w:color w:val="000000" w:themeColor="text1"/>
        </w:rPr>
        <w:t xml:space="preserve"> Markus Müller</w:t>
      </w:r>
      <w:r w:rsidRPr="006274B5">
        <w:rPr>
          <w:rStyle w:val="Fett"/>
          <w:rFonts w:ascii="CorpoS" w:hAnsi="CorpoS"/>
          <w:color w:val="000000" w:themeColor="text1"/>
        </w:rPr>
        <w:tab/>
      </w:r>
      <w:r w:rsidRPr="006274B5">
        <w:rPr>
          <w:rStyle w:val="Fett"/>
          <w:rFonts w:ascii="CorpoS" w:hAnsi="CorpoS"/>
          <w:color w:val="000000" w:themeColor="text1"/>
        </w:rPr>
        <w:tab/>
      </w:r>
      <w:r w:rsidRPr="006274B5">
        <w:rPr>
          <w:rStyle w:val="Fett"/>
          <w:rFonts w:ascii="CorpoS" w:hAnsi="CorpoS"/>
          <w:color w:val="000000" w:themeColor="text1"/>
        </w:rPr>
        <w:tab/>
      </w:r>
      <w:r w:rsidRPr="006274B5">
        <w:rPr>
          <w:rStyle w:val="Fett"/>
          <w:rFonts w:ascii="CorpoS" w:hAnsi="CorpoS"/>
          <w:color w:val="000000" w:themeColor="text1"/>
        </w:rPr>
        <w:tab/>
      </w:r>
      <w:r w:rsidRPr="006274B5">
        <w:rPr>
          <w:rStyle w:val="Fett"/>
          <w:rFonts w:ascii="CorpoS" w:hAnsi="CorpoS"/>
          <w:color w:val="000000" w:themeColor="text1"/>
        </w:rPr>
        <w:tab/>
        <w:t xml:space="preserve">Irmgard </w:t>
      </w:r>
      <w:proofErr w:type="spellStart"/>
      <w:r w:rsidRPr="006274B5">
        <w:rPr>
          <w:rStyle w:val="Fett"/>
          <w:rFonts w:ascii="CorpoS" w:hAnsi="CorpoS"/>
          <w:color w:val="000000" w:themeColor="text1"/>
        </w:rPr>
        <w:t>Nille</w:t>
      </w:r>
      <w:proofErr w:type="spellEnd"/>
    </w:p>
    <w:p w14:paraId="7DAB2323" w14:textId="01817BEF" w:rsidR="003E67C9" w:rsidRPr="006274B5" w:rsidRDefault="00780BD3" w:rsidP="000865D7">
      <w:pPr>
        <w:pStyle w:val="StandardWeb"/>
        <w:spacing w:before="0" w:beforeAutospacing="0" w:after="0" w:afterAutospacing="0"/>
        <w:rPr>
          <w:rFonts w:ascii="CorpoS" w:hAnsi="CorpoS"/>
          <w:color w:val="000000" w:themeColor="text1"/>
        </w:rPr>
      </w:pPr>
      <w:r w:rsidRPr="006274B5">
        <w:rPr>
          <w:rFonts w:ascii="CorpoS" w:hAnsi="CorpoS"/>
          <w:color w:val="000000" w:themeColor="text1"/>
        </w:rPr>
        <w:t>Tel: +49(0)711/7838-5170</w:t>
      </w:r>
      <w:r w:rsidRPr="006274B5">
        <w:rPr>
          <w:rFonts w:ascii="CorpoS" w:hAnsi="CorpoS"/>
          <w:color w:val="000000" w:themeColor="text1"/>
        </w:rPr>
        <w:tab/>
      </w:r>
      <w:r w:rsidRPr="006274B5">
        <w:rPr>
          <w:rFonts w:ascii="CorpoS" w:hAnsi="CorpoS"/>
          <w:color w:val="000000" w:themeColor="text1"/>
        </w:rPr>
        <w:tab/>
      </w:r>
      <w:r w:rsidRPr="006274B5">
        <w:rPr>
          <w:rFonts w:ascii="CorpoS" w:hAnsi="CorpoS"/>
          <w:color w:val="000000" w:themeColor="text1"/>
        </w:rPr>
        <w:tab/>
      </w:r>
      <w:r w:rsidRPr="006274B5">
        <w:rPr>
          <w:rFonts w:ascii="CorpoS" w:hAnsi="CorpoS"/>
          <w:color w:val="000000" w:themeColor="text1"/>
        </w:rPr>
        <w:tab/>
        <w:t>Tel.: +49(0)711/7838–2490</w:t>
      </w:r>
      <w:r w:rsidRPr="006274B5">
        <w:rPr>
          <w:rFonts w:ascii="CorpoS" w:hAnsi="CorpoS"/>
          <w:color w:val="000000" w:themeColor="text1"/>
        </w:rPr>
        <w:br/>
        <w:t>Mobil: +49(0)172/1022713</w:t>
      </w:r>
      <w:r w:rsidRPr="006274B5">
        <w:rPr>
          <w:rFonts w:ascii="CorpoS" w:hAnsi="CorpoS"/>
          <w:color w:val="000000" w:themeColor="text1"/>
        </w:rPr>
        <w:tab/>
      </w:r>
      <w:r w:rsidRPr="006274B5">
        <w:rPr>
          <w:rFonts w:ascii="CorpoS" w:hAnsi="CorpoS"/>
          <w:color w:val="000000" w:themeColor="text1"/>
        </w:rPr>
        <w:tab/>
      </w:r>
      <w:r w:rsidRPr="006274B5">
        <w:rPr>
          <w:rFonts w:ascii="CorpoS" w:hAnsi="CorpoS"/>
          <w:color w:val="000000" w:themeColor="text1"/>
        </w:rPr>
        <w:tab/>
      </w:r>
      <w:r w:rsidRPr="006274B5">
        <w:rPr>
          <w:rFonts w:ascii="CorpoS" w:hAnsi="CorpoS"/>
          <w:color w:val="000000" w:themeColor="text1"/>
        </w:rPr>
        <w:tab/>
        <w:t>Mobil: +49(0)160/97346822</w:t>
      </w:r>
      <w:r w:rsidRPr="006274B5">
        <w:rPr>
          <w:rFonts w:ascii="CorpoS" w:hAnsi="CorpoS"/>
          <w:color w:val="000000" w:themeColor="text1"/>
        </w:rPr>
        <w:br/>
        <w:t>markus.j.mueller@lappgroup.com</w:t>
      </w:r>
      <w:r w:rsidRPr="006274B5">
        <w:rPr>
          <w:rFonts w:ascii="CorpoS" w:hAnsi="CorpoS"/>
          <w:color w:val="000000" w:themeColor="text1"/>
        </w:rPr>
        <w:tab/>
      </w:r>
      <w:r w:rsidRPr="006274B5">
        <w:rPr>
          <w:rFonts w:ascii="CorpoS" w:hAnsi="CorpoS"/>
          <w:color w:val="000000" w:themeColor="text1"/>
        </w:rPr>
        <w:tab/>
      </w:r>
      <w:r w:rsidRPr="006274B5">
        <w:rPr>
          <w:rFonts w:ascii="CorpoS" w:hAnsi="CorpoS"/>
          <w:color w:val="000000" w:themeColor="text1"/>
        </w:rPr>
        <w:tab/>
        <w:t>irmgard.nille@in-press.de</w:t>
      </w:r>
    </w:p>
    <w:p w14:paraId="0875FF1E" w14:textId="77777777" w:rsidR="003E67C9" w:rsidRPr="006274B5" w:rsidRDefault="003E67C9" w:rsidP="000865D7">
      <w:pPr>
        <w:pStyle w:val="StandardWeb"/>
        <w:spacing w:before="0" w:beforeAutospacing="0" w:after="0" w:afterAutospacing="0"/>
        <w:rPr>
          <w:rStyle w:val="Fett"/>
          <w:rFonts w:ascii="CorpoS" w:hAnsi="CorpoS"/>
          <w:iCs/>
          <w:color w:val="000000" w:themeColor="text1"/>
        </w:rPr>
      </w:pPr>
    </w:p>
    <w:p w14:paraId="7C005719" w14:textId="43DD506A" w:rsidR="000865D7" w:rsidRPr="00A94241" w:rsidRDefault="00B6459E" w:rsidP="000865D7">
      <w:pPr>
        <w:pStyle w:val="StandardWeb"/>
        <w:spacing w:before="0" w:beforeAutospacing="0" w:after="0" w:afterAutospacing="0"/>
        <w:rPr>
          <w:rStyle w:val="Hervorhebung"/>
          <w:rFonts w:ascii="CorpoS" w:hAnsi="CorpoS"/>
          <w:i w:val="0"/>
          <w:color w:val="000000" w:themeColor="text1"/>
          <w:lang w:val="de-DE"/>
        </w:rPr>
      </w:pPr>
      <w:r w:rsidRPr="00A94241">
        <w:rPr>
          <w:rStyle w:val="Fett"/>
          <w:rFonts w:ascii="CorpoS" w:hAnsi="CorpoS"/>
          <w:iCs/>
          <w:color w:val="000000" w:themeColor="text1"/>
          <w:lang w:val="de-DE"/>
        </w:rPr>
        <w:t>U.I. Lapp GmbH</w:t>
      </w:r>
      <w:r w:rsidRPr="00A94241">
        <w:rPr>
          <w:rFonts w:ascii="CorpoS" w:hAnsi="CorpoS"/>
          <w:i/>
          <w:color w:val="000000" w:themeColor="text1"/>
          <w:lang w:val="de-DE"/>
        </w:rPr>
        <w:br/>
      </w:r>
      <w:r w:rsidRPr="00A94241">
        <w:rPr>
          <w:rStyle w:val="Hervorhebung"/>
          <w:rFonts w:ascii="CorpoS" w:hAnsi="CorpoS"/>
          <w:i w:val="0"/>
          <w:color w:val="000000" w:themeColor="text1"/>
          <w:lang w:val="de-DE"/>
        </w:rPr>
        <w:t>Schulze-Delitzsch-Straße 25</w:t>
      </w:r>
      <w:r w:rsidRPr="00A94241">
        <w:rPr>
          <w:rFonts w:ascii="CorpoS" w:hAnsi="CorpoS"/>
          <w:i/>
          <w:color w:val="000000" w:themeColor="text1"/>
          <w:lang w:val="de-DE"/>
        </w:rPr>
        <w:br/>
      </w:r>
      <w:r w:rsidRPr="00A94241">
        <w:rPr>
          <w:rStyle w:val="Hervorhebung"/>
          <w:rFonts w:ascii="CorpoS" w:hAnsi="CorpoS"/>
          <w:i w:val="0"/>
          <w:color w:val="000000" w:themeColor="text1"/>
          <w:lang w:val="de-DE"/>
        </w:rPr>
        <w:t>D-70565 Stuttgart</w:t>
      </w:r>
    </w:p>
    <w:p w14:paraId="1C62BEB6" w14:textId="77777777" w:rsidR="001B02F1" w:rsidRPr="00A94241"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6274B5" w:rsidRDefault="00E17665" w:rsidP="006573C9">
      <w:pPr>
        <w:spacing w:line="360" w:lineRule="auto"/>
        <w:rPr>
          <w:rStyle w:val="Hyperlink"/>
          <w:rFonts w:ascii="CorpoS" w:hAnsi="CorpoS"/>
          <w:b/>
          <w:color w:val="ED7D31" w:themeColor="accent2"/>
        </w:rPr>
      </w:pPr>
      <w:r w:rsidRPr="006274B5">
        <w:rPr>
          <w:rStyle w:val="Fett"/>
          <w:rFonts w:ascii="CorpoS" w:hAnsi="CorpoS"/>
          <w:b w:val="0"/>
          <w:color w:val="000000" w:themeColor="text1"/>
        </w:rPr>
        <w:t>Here you find more information:</w:t>
      </w:r>
      <w:r w:rsidRPr="006274B5">
        <w:rPr>
          <w:rFonts w:ascii="CorpoS" w:hAnsi="CorpoS"/>
          <w:b/>
          <w:color w:val="404040" w:themeColor="text1" w:themeTint="BF"/>
        </w:rPr>
        <w:t xml:space="preserve"> </w:t>
      </w:r>
      <w:r w:rsidR="006573C9" w:rsidRPr="006274B5">
        <w:rPr>
          <w:rFonts w:ascii="CorpoS" w:hAnsi="CorpoS"/>
          <w:b/>
          <w:color w:val="ED7D31" w:themeColor="accent2"/>
        </w:rPr>
        <w:fldChar w:fldCharType="begin"/>
      </w:r>
      <w:r w:rsidR="006573C9" w:rsidRPr="006274B5">
        <w:rPr>
          <w:rFonts w:ascii="CorpoS" w:hAnsi="CorpoS"/>
          <w:b/>
          <w:color w:val="ED7D31" w:themeColor="accent2"/>
        </w:rPr>
        <w:instrText xml:space="preserve"> HYPERLINK "http://www.lappkabel.com/press/latest-press-releases.html" </w:instrText>
      </w:r>
      <w:r w:rsidR="006573C9" w:rsidRPr="006274B5">
        <w:rPr>
          <w:rFonts w:ascii="CorpoS" w:hAnsi="CorpoS"/>
          <w:b/>
          <w:color w:val="ED7D31" w:themeColor="accent2"/>
        </w:rPr>
        <w:fldChar w:fldCharType="separate"/>
      </w:r>
      <w:r w:rsidR="006573C9" w:rsidRPr="006274B5">
        <w:rPr>
          <w:rStyle w:val="Hyperlink"/>
          <w:rFonts w:ascii="CorpoS" w:hAnsi="CorpoS"/>
          <w:b/>
          <w:color w:val="ED7D31" w:themeColor="accent2"/>
        </w:rPr>
        <w:t>www.lappkabel.com/press</w:t>
      </w:r>
    </w:p>
    <w:p w14:paraId="4530C0CE" w14:textId="0E9298A5" w:rsidR="000865D7" w:rsidRPr="006274B5" w:rsidRDefault="006573C9" w:rsidP="00281DB2">
      <w:pPr>
        <w:pStyle w:val="StandardWeb"/>
        <w:rPr>
          <w:rStyle w:val="Fett"/>
          <w:rFonts w:ascii="CorpoS" w:hAnsi="CorpoS"/>
          <w:iCs/>
          <w:color w:val="404040" w:themeColor="text1" w:themeTint="BF"/>
        </w:rPr>
      </w:pPr>
      <w:r w:rsidRPr="006274B5">
        <w:rPr>
          <w:rFonts w:ascii="CorpoS" w:hAnsi="CorpoS"/>
          <w:b/>
          <w:color w:val="ED7D31" w:themeColor="accent2"/>
        </w:rPr>
        <w:fldChar w:fldCharType="end"/>
      </w:r>
    </w:p>
    <w:p w14:paraId="4398A5BD" w14:textId="4E31FB33" w:rsidR="00E17665" w:rsidRPr="006274B5" w:rsidRDefault="00E17665" w:rsidP="00EB1FBD">
      <w:pPr>
        <w:pStyle w:val="StandardWeb"/>
        <w:spacing w:before="0" w:beforeAutospacing="0" w:after="0" w:afterAutospacing="0"/>
        <w:rPr>
          <w:rFonts w:ascii="CorpoS" w:hAnsi="CorpoS" w:cs="Helv"/>
          <w:b/>
          <w:iCs/>
          <w:color w:val="000000" w:themeColor="text1"/>
        </w:rPr>
      </w:pPr>
      <w:r w:rsidRPr="006274B5">
        <w:rPr>
          <w:rFonts w:ascii="CorpoS" w:hAnsi="CorpoS"/>
          <w:b/>
          <w:iCs/>
          <w:color w:val="000000" w:themeColor="text1"/>
        </w:rPr>
        <w:t>About the Lapp Group:</w:t>
      </w:r>
    </w:p>
    <w:p w14:paraId="67348AF7" w14:textId="5C7C902D" w:rsidR="00EB1FBD" w:rsidRPr="006274B5" w:rsidRDefault="00EB1FBD" w:rsidP="00EB1FBD">
      <w:pPr>
        <w:pStyle w:val="StandardWeb"/>
        <w:rPr>
          <w:rFonts w:ascii="CorpoS" w:eastAsia="Times New Roman" w:hAnsi="CorpoS" w:cs="Arial"/>
          <w:color w:val="000000" w:themeColor="text1"/>
        </w:rPr>
      </w:pPr>
      <w:r w:rsidRPr="006274B5">
        <w:rPr>
          <w:rFonts w:ascii="CorpoS" w:hAnsi="CorpoS"/>
          <w:color w:val="000000" w:themeColor="text1"/>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cable entry </w:t>
      </w:r>
      <w:r w:rsidRPr="006274B5">
        <w:rPr>
          <w:rFonts w:ascii="CorpoS" w:hAnsi="CorpoS"/>
          <w:color w:val="000000" w:themeColor="text1"/>
          <w:lang w:eastAsia="de-DE"/>
        </w:rPr>
        <w:lastRenderedPageBreak/>
        <w:t>systems,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6274B5" w:rsidRDefault="00EB1FBD" w:rsidP="00EB1FBD">
      <w:pPr>
        <w:pStyle w:val="StandardWeb"/>
        <w:spacing w:before="0" w:beforeAutospacing="0" w:after="0" w:afterAutospacing="0"/>
        <w:rPr>
          <w:rFonts w:ascii="CorpoS" w:eastAsia="Times New Roman" w:hAnsi="CorpoS" w:cs="Arial"/>
          <w:color w:val="000000" w:themeColor="text1"/>
        </w:rPr>
      </w:pPr>
      <w:r w:rsidRPr="006274B5">
        <w:rPr>
          <w:rFonts w:ascii="CorpoS" w:hAnsi="CorpoS"/>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6274B5" w:rsidRDefault="00EB1FBD" w:rsidP="00EB1FBD">
      <w:pPr>
        <w:pStyle w:val="StandardWeb"/>
        <w:spacing w:before="0" w:beforeAutospacing="0" w:after="0" w:afterAutospacing="0"/>
        <w:rPr>
          <w:rFonts w:ascii="CorpoS" w:hAnsi="CorpoS"/>
          <w:color w:val="404040" w:themeColor="text1" w:themeTint="BF"/>
        </w:rPr>
      </w:pPr>
    </w:p>
    <w:p w14:paraId="6029AA79" w14:textId="5BFC09E4" w:rsidR="006F48C4" w:rsidRPr="006274B5" w:rsidRDefault="006F48C4" w:rsidP="000E70DF">
      <w:pPr>
        <w:rPr>
          <w:rFonts w:ascii="CorpoS" w:eastAsia="Times New Roman" w:hAnsi="CorpoS" w:cs="Times New Roman"/>
          <w:b/>
          <w:bCs/>
          <w:color w:val="404040" w:themeColor="text1" w:themeTint="BF"/>
        </w:rPr>
      </w:pPr>
      <w:r w:rsidRPr="006274B5">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ED455"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6274B5" w:rsidRDefault="006F48C4" w:rsidP="006F48C4">
      <w:pPr>
        <w:rPr>
          <w:rFonts w:ascii="Century Gothic" w:eastAsia="Times New Roman" w:hAnsi="Century Gothic" w:cs="Times New Roman"/>
          <w:b/>
          <w:bCs/>
          <w:color w:val="404040" w:themeColor="text1" w:themeTint="BF"/>
          <w:sz w:val="28"/>
        </w:rPr>
      </w:pPr>
      <w:r w:rsidRPr="006274B5">
        <w:rPr>
          <w:rFonts w:ascii="Century Gothic" w:hAnsi="Century Gothic"/>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6274B5">
        <w:rPr>
          <w:rFonts w:ascii="Century Gothic" w:hAnsi="Century Gothic"/>
          <w:b/>
          <w:bCs/>
          <w:color w:val="404040" w:themeColor="text1" w:themeTint="BF"/>
          <w:sz w:val="28"/>
          <w:lang w:eastAsia="en-GB"/>
        </w:rPr>
        <w:t xml:space="preserve">   </w:t>
      </w:r>
      <w:r w:rsidRPr="006274B5">
        <w:rPr>
          <w:rFonts w:ascii="Century Gothic" w:hAnsi="Century Gothic"/>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6274B5">
        <w:rPr>
          <w:rFonts w:ascii="Century Gothic" w:hAnsi="Century Gothic"/>
          <w:b/>
          <w:bCs/>
          <w:color w:val="404040" w:themeColor="text1" w:themeTint="BF"/>
          <w:sz w:val="28"/>
          <w:lang w:eastAsia="en-GB"/>
        </w:rPr>
        <w:t xml:space="preserve">   </w:t>
      </w:r>
      <w:r w:rsidRPr="006274B5">
        <w:rPr>
          <w:rFonts w:ascii="Century Gothic" w:hAnsi="Century Gothic"/>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274B5" w:rsidRDefault="003E67C9" w:rsidP="006F48C4">
      <w:pPr>
        <w:rPr>
          <w:rFonts w:ascii="News Gothic MT" w:eastAsia="Times New Roman" w:hAnsi="News Gothic MT" w:cs="Times New Roman"/>
          <w:b/>
          <w:bCs/>
          <w:color w:val="404040" w:themeColor="text1" w:themeTint="BF"/>
          <w:sz w:val="18"/>
        </w:rPr>
      </w:pPr>
      <w:r w:rsidRPr="006274B5">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274B5" w:rsidRDefault="003E67C9" w:rsidP="006F48C4">
      <w:pPr>
        <w:rPr>
          <w:rFonts w:ascii="News Gothic MT" w:eastAsia="Times New Roman" w:hAnsi="News Gothic MT" w:cs="Times New Roman"/>
          <w:b/>
          <w:bCs/>
          <w:color w:val="404040" w:themeColor="text1" w:themeTint="BF"/>
          <w:sz w:val="28"/>
        </w:rPr>
      </w:pPr>
      <w:r w:rsidRPr="006274B5">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6274B5">
        <w:rPr>
          <w:rFonts w:ascii="News Gothic MT" w:hAnsi="News Gothic MT"/>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6274B5">
        <w:rPr>
          <w:rFonts w:ascii="News Gothic MT" w:hAnsi="News Gothic MT"/>
          <w:b/>
          <w:bCs/>
          <w:color w:val="404040" w:themeColor="text1" w:themeTint="BF"/>
          <w:sz w:val="28"/>
          <w:lang w:eastAsia="en-GB"/>
        </w:rPr>
        <w:t xml:space="preserve">      </w:t>
      </w:r>
    </w:p>
    <w:sectPr w:rsidR="000E70DF" w:rsidRPr="006274B5"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6274B5" w:rsidRDefault="0049203D" w:rsidP="000E70DF">
      <w:r w:rsidRPr="006274B5">
        <w:separator/>
      </w:r>
    </w:p>
  </w:endnote>
  <w:endnote w:type="continuationSeparator" w:id="0">
    <w:p w14:paraId="731EA153" w14:textId="77777777" w:rsidR="0049203D" w:rsidRPr="006274B5" w:rsidRDefault="0049203D" w:rsidP="000E70DF">
      <w:r w:rsidRPr="006274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0B86" w14:textId="77777777" w:rsidR="00A131F1" w:rsidRPr="006274B5" w:rsidRDefault="00A131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1836" w14:textId="77777777" w:rsidR="00A131F1" w:rsidRPr="006274B5" w:rsidRDefault="00A131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1692" w14:textId="77777777" w:rsidR="00A131F1" w:rsidRPr="006274B5" w:rsidRDefault="00A131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6274B5" w:rsidRDefault="0049203D" w:rsidP="000E70DF">
      <w:r w:rsidRPr="006274B5">
        <w:separator/>
      </w:r>
    </w:p>
  </w:footnote>
  <w:footnote w:type="continuationSeparator" w:id="0">
    <w:p w14:paraId="69545B90" w14:textId="77777777" w:rsidR="0049203D" w:rsidRPr="006274B5" w:rsidRDefault="0049203D" w:rsidP="000E70DF">
      <w:r w:rsidRPr="006274B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DBD2" w14:textId="77777777" w:rsidR="00A131F1" w:rsidRPr="006274B5" w:rsidRDefault="00A131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Pr="006274B5" w:rsidRDefault="009150DA">
    <w:pPr>
      <w:pStyle w:val="Kopfzeile"/>
    </w:pPr>
    <w:r w:rsidRPr="006274B5">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Pr="006274B5" w:rsidRDefault="000E70DF">
    <w:pPr>
      <w:pStyle w:val="Kopfzeile"/>
    </w:pPr>
  </w:p>
  <w:p w14:paraId="3446DCC8" w14:textId="1D90BF66" w:rsidR="00B6459E" w:rsidRPr="006274B5" w:rsidRDefault="00B6459E">
    <w:pPr>
      <w:pStyle w:val="Kopfzeile"/>
    </w:pPr>
  </w:p>
  <w:p w14:paraId="302BD847" w14:textId="32060264" w:rsidR="00B6459E" w:rsidRPr="006274B5" w:rsidRDefault="00B6459E" w:rsidP="00B6459E">
    <w:pPr>
      <w:rPr>
        <w:rFonts w:ascii="CorpoS" w:hAnsi="CorpoS"/>
        <w:b/>
        <w:color w:val="404040" w:themeColor="text1" w:themeTint="BF"/>
        <w:sz w:val="40"/>
      </w:rPr>
    </w:pPr>
    <w:r w:rsidRPr="006274B5">
      <w:rPr>
        <w:rFonts w:ascii="CorpoS" w:hAnsi="CorpoS"/>
        <w:b/>
        <w:color w:val="404040" w:themeColor="text1" w:themeTint="BF"/>
        <w:sz w:val="40"/>
      </w:rPr>
      <w:t>Press Release</w:t>
    </w:r>
  </w:p>
  <w:p w14:paraId="550B5E41" w14:textId="6204F4C0" w:rsidR="00B6459E" w:rsidRPr="006274B5" w:rsidRDefault="00B6459E">
    <w:pPr>
      <w:pStyle w:val="Kopfzeile"/>
    </w:pPr>
  </w:p>
  <w:p w14:paraId="732E64DB" w14:textId="55E0101B" w:rsidR="003E67C9" w:rsidRPr="006274B5" w:rsidRDefault="003E67C9">
    <w:pPr>
      <w:pStyle w:val="Kopfzeile"/>
    </w:pPr>
  </w:p>
  <w:p w14:paraId="0FD6C10A" w14:textId="77777777" w:rsidR="003E67C9" w:rsidRPr="006274B5"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A86B" w14:textId="77777777" w:rsidR="00A131F1" w:rsidRPr="006274B5" w:rsidRDefault="00A131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68EC"/>
    <w:rsid w:val="001958A5"/>
    <w:rsid w:val="001B02F1"/>
    <w:rsid w:val="00256EC3"/>
    <w:rsid w:val="002612C7"/>
    <w:rsid w:val="00281DB2"/>
    <w:rsid w:val="002E184A"/>
    <w:rsid w:val="00334767"/>
    <w:rsid w:val="003C131B"/>
    <w:rsid w:val="003E67C9"/>
    <w:rsid w:val="003F18B2"/>
    <w:rsid w:val="0049203D"/>
    <w:rsid w:val="004F1652"/>
    <w:rsid w:val="0053685E"/>
    <w:rsid w:val="00544D57"/>
    <w:rsid w:val="00550679"/>
    <w:rsid w:val="0062478C"/>
    <w:rsid w:val="006274B5"/>
    <w:rsid w:val="006573C9"/>
    <w:rsid w:val="006A122B"/>
    <w:rsid w:val="006F48C4"/>
    <w:rsid w:val="0070501B"/>
    <w:rsid w:val="00780BD3"/>
    <w:rsid w:val="007A3CD9"/>
    <w:rsid w:val="007C6BC2"/>
    <w:rsid w:val="007E6EBE"/>
    <w:rsid w:val="008345B1"/>
    <w:rsid w:val="00840974"/>
    <w:rsid w:val="0089639F"/>
    <w:rsid w:val="009150DA"/>
    <w:rsid w:val="00920B4D"/>
    <w:rsid w:val="0094794F"/>
    <w:rsid w:val="00970EEF"/>
    <w:rsid w:val="009F12C4"/>
    <w:rsid w:val="00A10236"/>
    <w:rsid w:val="00A131F1"/>
    <w:rsid w:val="00A42734"/>
    <w:rsid w:val="00A44197"/>
    <w:rsid w:val="00A94241"/>
    <w:rsid w:val="00B604DC"/>
    <w:rsid w:val="00B6459E"/>
    <w:rsid w:val="00B65C77"/>
    <w:rsid w:val="00B93517"/>
    <w:rsid w:val="00BA2738"/>
    <w:rsid w:val="00CD674C"/>
    <w:rsid w:val="00CE7772"/>
    <w:rsid w:val="00D316AF"/>
    <w:rsid w:val="00D36D64"/>
    <w:rsid w:val="00D75631"/>
    <w:rsid w:val="00E17665"/>
    <w:rsid w:val="00E27F38"/>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oelflex_chain_tm.jpg" TargetMode="Externa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7/oelflex_chain_tm.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5584-045A-4A17-98C6-E32EA45E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2017-10-23T09:49:00Z</dcterms:created>
  <dcterms:modified xsi:type="dcterms:W3CDTF">2017-10-23T09:54:00Z</dcterms:modified>
</cp:coreProperties>
</file>