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59E" w:rsidRPr="0089220B" w:rsidRDefault="00EB511F" w:rsidP="000E70DF">
      <w:pPr>
        <w:rPr>
          <w:rFonts w:ascii="CorpoS" w:eastAsia="Times New Roman" w:hAnsi="CorpoS" w:cs="Times New Roman"/>
          <w:b/>
          <w:bCs/>
          <w:lang w:val="de-DE" w:eastAsia="en-GB"/>
        </w:rPr>
      </w:pPr>
      <w:r w:rsidRPr="0089220B">
        <w:rPr>
          <w:rFonts w:ascii="CorpoS" w:eastAsia="Times New Roman" w:hAnsi="CorpoS" w:cs="Times New Roman"/>
          <w:b/>
          <w:bCs/>
          <w:lang w:val="de-DE" w:eastAsia="en-GB"/>
        </w:rPr>
        <w:t>Neuheiten der Lapp Gruppe auf der Hannover Messe 2018</w:t>
      </w:r>
    </w:p>
    <w:p w:rsidR="00EB511F" w:rsidRPr="0089220B" w:rsidRDefault="00EB511F" w:rsidP="000E70DF">
      <w:pPr>
        <w:rPr>
          <w:rFonts w:ascii="CorpoS" w:eastAsia="Times New Roman" w:hAnsi="CorpoS" w:cs="Times New Roman"/>
          <w:b/>
          <w:bCs/>
          <w:sz w:val="40"/>
          <w:lang w:val="de-DE" w:eastAsia="en-GB"/>
        </w:rPr>
      </w:pPr>
      <w:r w:rsidRPr="0089220B">
        <w:rPr>
          <w:rFonts w:ascii="CorpoS" w:eastAsia="Times New Roman" w:hAnsi="CorpoS" w:cs="Times New Roman"/>
          <w:b/>
          <w:bCs/>
          <w:sz w:val="40"/>
          <w:lang w:val="de-DE" w:eastAsia="en-GB"/>
        </w:rPr>
        <w:t>Innovative Schleppkettenleitungen mit Mehrwert</w:t>
      </w:r>
    </w:p>
    <w:p w:rsidR="00D12432" w:rsidRPr="0089220B" w:rsidRDefault="00D12432">
      <w:pPr>
        <w:rPr>
          <w:rFonts w:ascii="CorpoS" w:hAnsi="CorpoS"/>
          <w:b/>
          <w:sz w:val="36"/>
          <w:lang w:val="de-DE"/>
        </w:rPr>
      </w:pPr>
    </w:p>
    <w:p w:rsidR="00D12432" w:rsidRPr="0089220B" w:rsidRDefault="00D12432">
      <w:pPr>
        <w:rPr>
          <w:rFonts w:ascii="CorpoS" w:hAnsi="CorpoS"/>
          <w:b/>
          <w:sz w:val="36"/>
          <w:lang w:val="de-DE"/>
        </w:rPr>
      </w:pPr>
    </w:p>
    <w:p w:rsidR="000E70DF" w:rsidRPr="0089220B" w:rsidRDefault="00285514" w:rsidP="00D12432">
      <w:pPr>
        <w:jc w:val="center"/>
        <w:rPr>
          <w:rFonts w:ascii="CorpoS" w:hAnsi="CorpoS"/>
          <w:b/>
          <w:sz w:val="36"/>
          <w:lang w:val="de-DE"/>
        </w:rPr>
      </w:pPr>
      <w:r>
        <w:rPr>
          <w:rFonts w:ascii="CorpoS" w:hAnsi="CorpoS"/>
          <w:b/>
          <w:noProof/>
          <w:sz w:val="36"/>
          <w:lang w:val="de-DE" w:eastAsia="de-DE"/>
        </w:rPr>
        <w:drawing>
          <wp:inline distT="0" distB="0" distL="0" distR="0">
            <wp:extent cx="5756910" cy="4068445"/>
            <wp:effectExtent l="0" t="0" r="0" b="8255"/>
            <wp:docPr id="1" name="Grafik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_OELFELX_CHAIN_819_CP_CLOSEUP_RGB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06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D57" w:rsidRPr="0089220B" w:rsidRDefault="00F0670D" w:rsidP="0062478C">
      <w:pPr>
        <w:rPr>
          <w:rFonts w:ascii="CorpoS" w:hAnsi="CorpoS"/>
          <w:b/>
          <w:lang w:val="de-DE"/>
        </w:rPr>
      </w:pPr>
      <w:r w:rsidRPr="0089220B">
        <w:rPr>
          <w:rFonts w:ascii="CorpoS" w:hAnsi="CorpoS" w:cs="Times New Roman"/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182216C" wp14:editId="0848FF8F">
                <wp:simplePos x="0" y="0"/>
                <wp:positionH relativeFrom="column">
                  <wp:posOffset>42545</wp:posOffset>
                </wp:positionH>
                <wp:positionV relativeFrom="paragraph">
                  <wp:posOffset>62230</wp:posOffset>
                </wp:positionV>
                <wp:extent cx="5724525" cy="1404620"/>
                <wp:effectExtent l="0" t="0" r="9525" b="889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39F" w:rsidRPr="0089639F" w:rsidRDefault="0089220B" w:rsidP="0089220B">
                            <w:pPr>
                              <w:rPr>
                                <w:rFonts w:ascii="CorpoS" w:hAnsi="CorpoS"/>
                                <w:sz w:val="20"/>
                                <w:lang w:val="de-DE"/>
                              </w:rPr>
                            </w:pPr>
                            <w:r w:rsidRPr="0089220B">
                              <w:rPr>
                                <w:rFonts w:ascii="CorpoS" w:eastAsia="Times New Roman" w:hAnsi="CorpoS" w:cs="Times New Roman"/>
                                <w:lang w:val="de-DE" w:eastAsia="en-GB"/>
                              </w:rPr>
                              <w:t xml:space="preserve">Die ÖLFLEX® CHAIN 819 P </w:t>
                            </w:r>
                            <w:r>
                              <w:rPr>
                                <w:rFonts w:ascii="CorpoS" w:eastAsia="Times New Roman" w:hAnsi="CorpoS" w:cs="Times New Roman"/>
                                <w:lang w:val="de-DE" w:eastAsia="en-GB"/>
                              </w:rPr>
                              <w:t>und</w:t>
                            </w:r>
                            <w:r w:rsidRPr="0089220B">
                              <w:rPr>
                                <w:rFonts w:ascii="CorpoS" w:eastAsia="Times New Roman" w:hAnsi="CorpoS" w:cs="Times New Roman"/>
                                <w:lang w:val="de-DE" w:eastAsia="en-GB"/>
                              </w:rPr>
                              <w:t xml:space="preserve"> ÖLFLEX® CHAIN 819 CP </w:t>
                            </w:r>
                            <w:r>
                              <w:rPr>
                                <w:rFonts w:ascii="CorpoS" w:eastAsia="Times New Roman" w:hAnsi="CorpoS" w:cs="Times New Roman"/>
                                <w:lang w:val="de-DE" w:eastAsia="en-GB"/>
                              </w:rPr>
                              <w:t>erreichen dank</w:t>
                            </w:r>
                            <w:r w:rsidRPr="0089220B">
                              <w:rPr>
                                <w:rFonts w:ascii="CorpoS" w:eastAsia="Times New Roman" w:hAnsi="CorpoS" w:cs="Times New Roman"/>
                                <w:lang w:val="de-DE" w:eastAsia="en-GB"/>
                              </w:rPr>
                              <w:t xml:space="preserve"> eine</w:t>
                            </w:r>
                            <w:r w:rsidR="00FA6513">
                              <w:rPr>
                                <w:rFonts w:ascii="CorpoS" w:eastAsia="Times New Roman" w:hAnsi="CorpoS" w:cs="Times New Roman"/>
                                <w:lang w:val="de-DE" w:eastAsia="en-GB"/>
                              </w:rPr>
                              <w:t>r</w:t>
                            </w:r>
                            <w:r w:rsidRPr="0089220B">
                              <w:rPr>
                                <w:rFonts w:ascii="CorpoS" w:eastAsia="Times New Roman" w:hAnsi="CorpoS" w:cs="Times New Roman"/>
                                <w:lang w:val="de-DE" w:eastAsia="en-GB"/>
                              </w:rPr>
                              <w:t xml:space="preserve"> neuartige</w:t>
                            </w:r>
                            <w:r w:rsidR="00FA6513">
                              <w:rPr>
                                <w:rFonts w:ascii="CorpoS" w:eastAsia="Times New Roman" w:hAnsi="CorpoS" w:cs="Times New Roman"/>
                                <w:lang w:val="de-DE" w:eastAsia="en-GB"/>
                              </w:rPr>
                              <w:t>n</w:t>
                            </w:r>
                            <w:r w:rsidRPr="0089220B">
                              <w:rPr>
                                <w:rFonts w:ascii="CorpoS" w:eastAsia="Times New Roman" w:hAnsi="CorpoS" w:cs="Times New Roman"/>
                                <w:lang w:val="de-DE" w:eastAsia="en-GB"/>
                              </w:rPr>
                              <w:t xml:space="preserve"> Lapp-PU-Spezialmischung </w:t>
                            </w:r>
                            <w:r w:rsidR="00FA6513">
                              <w:rPr>
                                <w:rFonts w:ascii="CorpoS" w:eastAsia="Times New Roman" w:hAnsi="CorpoS" w:cs="Times New Roman"/>
                                <w:lang w:val="de-DE" w:eastAsia="en-GB"/>
                              </w:rPr>
                              <w:t>PUR-ähnliche Materialeigenschaften</w:t>
                            </w:r>
                            <w:r w:rsidRPr="0089220B">
                              <w:rPr>
                                <w:rFonts w:ascii="CorpoS" w:eastAsia="Times New Roman" w:hAnsi="CorpoS" w:cs="Times New Roman"/>
                                <w:lang w:val="de-DE" w:eastAsia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.35pt;margin-top:4.9pt;width:450.7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" stroked="f">
                <v:textbox style="mso-fit-shape-to-text:t">
                  <w:txbxContent>
                    <w:p w:rsidR="0089639F" w:rsidRPr="0089639F" w:rsidRDefault="0089220B" w:rsidP="0089220B">
                      <w:pPr>
                        <w:rPr>
                          <w:rFonts w:ascii="CorpoS" w:hAnsi="CorpoS"/>
                          <w:sz w:val="20"/>
                          <w:lang w:val="de-DE"/>
                        </w:rPr>
                      </w:pPr>
                      <w:r w:rsidRPr="0089220B">
                        <w:rPr>
                          <w:rFonts w:ascii="CorpoS" w:eastAsia="Times New Roman" w:hAnsi="CorpoS" w:cs="Times New Roman"/>
                          <w:lang w:val="de-DE" w:eastAsia="en-GB"/>
                        </w:rPr>
                        <w:t xml:space="preserve">Die ÖLFLEX® CHAIN 819 P </w:t>
                      </w:r>
                      <w:r>
                        <w:rPr>
                          <w:rFonts w:ascii="CorpoS" w:eastAsia="Times New Roman" w:hAnsi="CorpoS" w:cs="Times New Roman"/>
                          <w:lang w:val="de-DE" w:eastAsia="en-GB"/>
                        </w:rPr>
                        <w:t>und</w:t>
                      </w:r>
                      <w:r w:rsidRPr="0089220B">
                        <w:rPr>
                          <w:rFonts w:ascii="CorpoS" w:eastAsia="Times New Roman" w:hAnsi="CorpoS" w:cs="Times New Roman"/>
                          <w:lang w:val="de-DE" w:eastAsia="en-GB"/>
                        </w:rPr>
                        <w:t xml:space="preserve"> ÖLFLEX® CHAIN 819 CP </w:t>
                      </w:r>
                      <w:r>
                        <w:rPr>
                          <w:rFonts w:ascii="CorpoS" w:eastAsia="Times New Roman" w:hAnsi="CorpoS" w:cs="Times New Roman"/>
                          <w:lang w:val="de-DE" w:eastAsia="en-GB"/>
                        </w:rPr>
                        <w:t>erreichen dank</w:t>
                      </w:r>
                      <w:r w:rsidRPr="0089220B">
                        <w:rPr>
                          <w:rFonts w:ascii="CorpoS" w:eastAsia="Times New Roman" w:hAnsi="CorpoS" w:cs="Times New Roman"/>
                          <w:lang w:val="de-DE" w:eastAsia="en-GB"/>
                        </w:rPr>
                        <w:t xml:space="preserve"> eine</w:t>
                      </w:r>
                      <w:r w:rsidR="00FA6513">
                        <w:rPr>
                          <w:rFonts w:ascii="CorpoS" w:eastAsia="Times New Roman" w:hAnsi="CorpoS" w:cs="Times New Roman"/>
                          <w:lang w:val="de-DE" w:eastAsia="en-GB"/>
                        </w:rPr>
                        <w:t>r</w:t>
                      </w:r>
                      <w:r w:rsidRPr="0089220B">
                        <w:rPr>
                          <w:rFonts w:ascii="CorpoS" w:eastAsia="Times New Roman" w:hAnsi="CorpoS" w:cs="Times New Roman"/>
                          <w:lang w:val="de-DE" w:eastAsia="en-GB"/>
                        </w:rPr>
                        <w:t xml:space="preserve"> neuartige</w:t>
                      </w:r>
                      <w:r w:rsidR="00FA6513">
                        <w:rPr>
                          <w:rFonts w:ascii="CorpoS" w:eastAsia="Times New Roman" w:hAnsi="CorpoS" w:cs="Times New Roman"/>
                          <w:lang w:val="de-DE" w:eastAsia="en-GB"/>
                        </w:rPr>
                        <w:t>n</w:t>
                      </w:r>
                      <w:r w:rsidRPr="0089220B">
                        <w:rPr>
                          <w:rFonts w:ascii="CorpoS" w:eastAsia="Times New Roman" w:hAnsi="CorpoS" w:cs="Times New Roman"/>
                          <w:lang w:val="de-DE" w:eastAsia="en-GB"/>
                        </w:rPr>
                        <w:t xml:space="preserve"> Lapp-PU-Spezialmischung </w:t>
                      </w:r>
                      <w:r w:rsidR="00FA6513">
                        <w:rPr>
                          <w:rFonts w:ascii="CorpoS" w:eastAsia="Times New Roman" w:hAnsi="CorpoS" w:cs="Times New Roman"/>
                          <w:lang w:val="de-DE" w:eastAsia="en-GB"/>
                        </w:rPr>
                        <w:t>PUR-ähnliche Materialeigenschaften</w:t>
                      </w:r>
                      <w:bookmarkStart w:id="1" w:name="_GoBack"/>
                      <w:bookmarkEnd w:id="1"/>
                      <w:r w:rsidRPr="0089220B">
                        <w:rPr>
                          <w:rFonts w:ascii="CorpoS" w:eastAsia="Times New Roman" w:hAnsi="CorpoS" w:cs="Times New Roman"/>
                          <w:lang w:val="de-DE" w:eastAsia="en-GB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44D57" w:rsidRPr="0089220B" w:rsidRDefault="00B6459E" w:rsidP="00B6459E">
      <w:pPr>
        <w:spacing w:before="240"/>
        <w:rPr>
          <w:rFonts w:ascii="CorpoS" w:eastAsia="Times New Roman" w:hAnsi="CorpoS" w:cs="Times New Roman"/>
          <w:lang w:val="de-DE" w:eastAsia="en-GB"/>
        </w:rPr>
      </w:pPr>
      <w:r w:rsidRPr="00285514">
        <w:rPr>
          <w:rFonts w:ascii="CorpoS" w:eastAsia="Times New Roman" w:hAnsi="CorpoS" w:cs="Times New Roman"/>
          <w:lang w:val="de-DE" w:eastAsia="en-GB"/>
        </w:rPr>
        <w:t xml:space="preserve">Stuttgart, </w:t>
      </w:r>
      <w:r w:rsidR="00285514" w:rsidRPr="00285514">
        <w:rPr>
          <w:rFonts w:ascii="CorpoS" w:eastAsia="Times New Roman" w:hAnsi="CorpoS" w:cs="Times New Roman"/>
          <w:lang w:val="de-DE" w:eastAsia="en-GB"/>
        </w:rPr>
        <w:t>15</w:t>
      </w:r>
      <w:r w:rsidR="00014BDB" w:rsidRPr="00285514">
        <w:rPr>
          <w:rFonts w:ascii="CorpoS" w:eastAsia="Times New Roman" w:hAnsi="CorpoS" w:cs="Times New Roman"/>
          <w:lang w:val="de-DE" w:eastAsia="en-GB"/>
        </w:rPr>
        <w:t xml:space="preserve"> März 2018</w:t>
      </w:r>
    </w:p>
    <w:p w:rsidR="003E67C9" w:rsidRPr="0089220B" w:rsidRDefault="003E67C9" w:rsidP="007C6BC2">
      <w:pPr>
        <w:rPr>
          <w:rFonts w:ascii="CorpoS" w:eastAsia="Times New Roman" w:hAnsi="CorpoS" w:cs="Times New Roman"/>
          <w:b/>
          <w:bCs/>
          <w:lang w:val="de-DE" w:eastAsia="en-GB"/>
        </w:rPr>
      </w:pPr>
    </w:p>
    <w:p w:rsidR="002D43CB" w:rsidRPr="0089220B" w:rsidRDefault="005815FB" w:rsidP="007C6BC2">
      <w:pPr>
        <w:rPr>
          <w:rFonts w:ascii="CorpoS" w:eastAsia="Times New Roman" w:hAnsi="CorpoS" w:cs="Times New Roman"/>
          <w:lang w:val="de-DE" w:eastAsia="en-GB"/>
        </w:rPr>
      </w:pPr>
      <w:r w:rsidRPr="0089220B">
        <w:rPr>
          <w:rFonts w:ascii="CorpoS" w:eastAsia="Times New Roman" w:hAnsi="CorpoS" w:cs="Times New Roman"/>
          <w:lang w:val="de-DE" w:eastAsia="en-GB"/>
        </w:rPr>
        <w:t>Aus den</w:t>
      </w:r>
      <w:r w:rsidR="00650471" w:rsidRPr="0089220B">
        <w:rPr>
          <w:rFonts w:ascii="CorpoS" w:eastAsia="Times New Roman" w:hAnsi="CorpoS" w:cs="Times New Roman"/>
          <w:lang w:val="de-DE" w:eastAsia="en-GB"/>
        </w:rPr>
        <w:t xml:space="preserve"> Markenfamilie</w:t>
      </w:r>
      <w:r w:rsidRPr="0089220B">
        <w:rPr>
          <w:rFonts w:ascii="CorpoS" w:eastAsia="Times New Roman" w:hAnsi="CorpoS" w:cs="Times New Roman"/>
          <w:lang w:val="de-DE" w:eastAsia="en-GB"/>
        </w:rPr>
        <w:t>n</w:t>
      </w:r>
      <w:r w:rsidR="00650471" w:rsidRPr="0089220B">
        <w:rPr>
          <w:rFonts w:ascii="CorpoS" w:eastAsia="Times New Roman" w:hAnsi="CorpoS" w:cs="Times New Roman"/>
          <w:lang w:val="de-DE" w:eastAsia="en-GB"/>
        </w:rPr>
        <w:t xml:space="preserve"> ÖLFLEX® </w:t>
      </w:r>
      <w:r w:rsidR="003A7F01" w:rsidRPr="0089220B">
        <w:rPr>
          <w:rFonts w:ascii="CorpoS" w:eastAsia="Times New Roman" w:hAnsi="CorpoS" w:cs="Times New Roman"/>
          <w:lang w:val="de-DE" w:eastAsia="en-GB"/>
        </w:rPr>
        <w:t>und UNITR</w:t>
      </w:r>
      <w:r w:rsidRPr="0089220B">
        <w:rPr>
          <w:rFonts w:ascii="CorpoS" w:eastAsia="Times New Roman" w:hAnsi="CorpoS" w:cs="Times New Roman"/>
          <w:lang w:val="de-DE" w:eastAsia="en-GB"/>
        </w:rPr>
        <w:t xml:space="preserve">ONIC® </w:t>
      </w:r>
      <w:r w:rsidR="00650471" w:rsidRPr="0089220B">
        <w:rPr>
          <w:rFonts w:ascii="CorpoS" w:eastAsia="Times New Roman" w:hAnsi="CorpoS" w:cs="Times New Roman"/>
          <w:lang w:val="de-DE" w:eastAsia="en-GB"/>
        </w:rPr>
        <w:t>präsentiert die</w:t>
      </w:r>
      <w:r w:rsidR="00014BDB" w:rsidRPr="0089220B">
        <w:rPr>
          <w:rFonts w:ascii="CorpoS" w:eastAsia="Times New Roman" w:hAnsi="CorpoS" w:cs="Times New Roman"/>
          <w:lang w:val="de-DE" w:eastAsia="en-GB"/>
        </w:rPr>
        <w:t xml:space="preserve"> Lapp Gruppe </w:t>
      </w:r>
      <w:r w:rsidR="003A7F01" w:rsidRPr="0089220B">
        <w:rPr>
          <w:rFonts w:ascii="CorpoS" w:eastAsia="Times New Roman" w:hAnsi="CorpoS" w:cs="Times New Roman"/>
          <w:lang w:val="de-DE" w:eastAsia="en-GB"/>
        </w:rPr>
        <w:t xml:space="preserve">auf </w:t>
      </w:r>
      <w:r w:rsidR="007D44A3" w:rsidRPr="0089220B">
        <w:rPr>
          <w:rFonts w:ascii="CorpoS" w:eastAsia="Times New Roman" w:hAnsi="CorpoS" w:cs="Times New Roman"/>
          <w:lang w:val="de-DE" w:eastAsia="en-GB"/>
        </w:rPr>
        <w:t>der Hannover M</w:t>
      </w:r>
      <w:r w:rsidR="00014BDB" w:rsidRPr="0089220B">
        <w:rPr>
          <w:rFonts w:ascii="CorpoS" w:eastAsia="Times New Roman" w:hAnsi="CorpoS" w:cs="Times New Roman"/>
          <w:lang w:val="de-DE" w:eastAsia="en-GB"/>
        </w:rPr>
        <w:t>esse</w:t>
      </w:r>
      <w:r w:rsidRPr="0089220B">
        <w:rPr>
          <w:rFonts w:ascii="CorpoS" w:eastAsia="Times New Roman" w:hAnsi="CorpoS" w:cs="Times New Roman"/>
          <w:lang w:val="de-DE" w:eastAsia="en-GB"/>
        </w:rPr>
        <w:t xml:space="preserve"> 2018 (Halle 11, Stand C03) mehrere</w:t>
      </w:r>
      <w:r w:rsidR="00014BDB" w:rsidRPr="0089220B">
        <w:rPr>
          <w:rFonts w:ascii="CorpoS" w:eastAsia="Times New Roman" w:hAnsi="CorpoS" w:cs="Times New Roman"/>
          <w:lang w:val="de-DE" w:eastAsia="en-GB"/>
        </w:rPr>
        <w:t xml:space="preserve"> </w:t>
      </w:r>
      <w:r w:rsidR="00650471" w:rsidRPr="0089220B">
        <w:rPr>
          <w:rFonts w:ascii="CorpoS" w:eastAsia="Times New Roman" w:hAnsi="CorpoS" w:cs="Times New Roman"/>
          <w:lang w:val="de-DE" w:eastAsia="en-GB"/>
        </w:rPr>
        <w:t xml:space="preserve">innovative </w:t>
      </w:r>
      <w:r w:rsidR="009E338F" w:rsidRPr="0089220B">
        <w:rPr>
          <w:rFonts w:ascii="CorpoS" w:eastAsia="Times New Roman" w:hAnsi="CorpoS" w:cs="Times New Roman"/>
          <w:lang w:val="de-DE" w:eastAsia="en-GB"/>
        </w:rPr>
        <w:t>Verbindungslösungen für Energieführungsketten.</w:t>
      </w:r>
    </w:p>
    <w:p w:rsidR="005923DE" w:rsidRPr="0089220B" w:rsidRDefault="005923DE" w:rsidP="007C6BC2">
      <w:pPr>
        <w:rPr>
          <w:rFonts w:ascii="CorpoS" w:eastAsia="Times New Roman" w:hAnsi="CorpoS" w:cs="Times New Roman"/>
          <w:lang w:val="de-DE" w:eastAsia="en-GB"/>
        </w:rPr>
      </w:pPr>
    </w:p>
    <w:p w:rsidR="004C1022" w:rsidRPr="0089220B" w:rsidRDefault="004C1022" w:rsidP="007C6BC2">
      <w:pPr>
        <w:rPr>
          <w:rFonts w:ascii="CorpoS" w:eastAsia="Times New Roman" w:hAnsi="CorpoS" w:cs="Times New Roman"/>
          <w:b/>
          <w:lang w:val="de-DE" w:eastAsia="en-GB"/>
        </w:rPr>
      </w:pPr>
      <w:r w:rsidRPr="0089220B">
        <w:rPr>
          <w:rFonts w:ascii="CorpoS" w:eastAsia="Times New Roman" w:hAnsi="CorpoS" w:cs="Times New Roman"/>
          <w:b/>
          <w:lang w:val="de-DE" w:eastAsia="en-GB"/>
        </w:rPr>
        <w:t>Mehr Vorteile mit Lapp-PU-Spezialmischung</w:t>
      </w:r>
    </w:p>
    <w:p w:rsidR="00650471" w:rsidRPr="0089220B" w:rsidRDefault="00650471" w:rsidP="007C6BC2">
      <w:pPr>
        <w:rPr>
          <w:rFonts w:ascii="CorpoS" w:eastAsia="Times New Roman" w:hAnsi="CorpoS" w:cs="Times New Roman"/>
          <w:lang w:val="de-DE" w:eastAsia="en-GB"/>
        </w:rPr>
      </w:pPr>
      <w:r w:rsidRPr="0089220B">
        <w:rPr>
          <w:rFonts w:ascii="CorpoS" w:eastAsia="Times New Roman" w:hAnsi="CorpoS" w:cs="Times New Roman"/>
          <w:lang w:val="de-DE" w:eastAsia="en-GB"/>
        </w:rPr>
        <w:t>Die ÖLFLEX® CHAIN 819 P und die geschirmte Variante ÖLFLEX® CHAIN 819 CP sind hochflexible Steuerleitungen mit robus</w:t>
      </w:r>
      <w:r w:rsidR="005815FB" w:rsidRPr="0089220B">
        <w:rPr>
          <w:rFonts w:ascii="CorpoS" w:eastAsia="Times New Roman" w:hAnsi="CorpoS" w:cs="Times New Roman"/>
          <w:lang w:val="de-DE" w:eastAsia="en-GB"/>
        </w:rPr>
        <w:t xml:space="preserve">tem, </w:t>
      </w:r>
      <w:r w:rsidR="00FD4352" w:rsidRPr="0089220B">
        <w:rPr>
          <w:rFonts w:ascii="CorpoS" w:eastAsia="Times New Roman" w:hAnsi="CorpoS" w:cs="Times New Roman"/>
          <w:lang w:val="de-DE" w:eastAsia="en-GB"/>
        </w:rPr>
        <w:t xml:space="preserve">besonders </w:t>
      </w:r>
      <w:r w:rsidR="005815FB" w:rsidRPr="0089220B">
        <w:rPr>
          <w:rFonts w:ascii="CorpoS" w:eastAsia="Times New Roman" w:hAnsi="CorpoS" w:cs="Times New Roman"/>
          <w:lang w:val="de-DE" w:eastAsia="en-GB"/>
        </w:rPr>
        <w:t>ölbeständigem Außenmantel und ausgelegt für</w:t>
      </w:r>
      <w:r w:rsidR="00686223" w:rsidRPr="0089220B">
        <w:rPr>
          <w:rFonts w:ascii="CorpoS" w:eastAsia="Times New Roman" w:hAnsi="CorpoS" w:cs="Times New Roman"/>
          <w:lang w:val="de-DE" w:eastAsia="en-GB"/>
        </w:rPr>
        <w:t xml:space="preserve"> bis zu </w:t>
      </w:r>
      <w:r w:rsidR="005815FB" w:rsidRPr="0089220B">
        <w:rPr>
          <w:rFonts w:ascii="CorpoS" w:eastAsia="Times New Roman" w:hAnsi="CorpoS" w:cs="Times New Roman"/>
          <w:lang w:val="de-DE" w:eastAsia="en-GB"/>
        </w:rPr>
        <w:t xml:space="preserve">fünf Millionen Wechselbiegezyklen. </w:t>
      </w:r>
      <w:r w:rsidR="00152297" w:rsidRPr="0089220B">
        <w:rPr>
          <w:rFonts w:ascii="CorpoS" w:eastAsia="Times New Roman" w:hAnsi="CorpoS" w:cs="Times New Roman"/>
          <w:lang w:val="de-DE" w:eastAsia="en-GB"/>
        </w:rPr>
        <w:t>Sie entsprechen</w:t>
      </w:r>
      <w:r w:rsidRPr="0089220B">
        <w:rPr>
          <w:rFonts w:ascii="CorpoS" w:eastAsia="Times New Roman" w:hAnsi="CorpoS" w:cs="Times New Roman"/>
          <w:lang w:val="de-DE" w:eastAsia="en-GB"/>
        </w:rPr>
        <w:t xml:space="preserve"> der Basic-Line Performanceklasse für moderate Verfahrw</w:t>
      </w:r>
      <w:r w:rsidR="00152297" w:rsidRPr="0089220B">
        <w:rPr>
          <w:rFonts w:ascii="CorpoS" w:eastAsia="Times New Roman" w:hAnsi="CorpoS" w:cs="Times New Roman"/>
          <w:lang w:val="de-DE" w:eastAsia="en-GB"/>
        </w:rPr>
        <w:t>ege oder Beschleunigungen und sind</w:t>
      </w:r>
      <w:r w:rsidRPr="0089220B">
        <w:rPr>
          <w:rFonts w:ascii="CorpoS" w:eastAsia="Times New Roman" w:hAnsi="CorpoS" w:cs="Times New Roman"/>
          <w:lang w:val="de-DE" w:eastAsia="en-GB"/>
        </w:rPr>
        <w:t xml:space="preserve"> UL/</w:t>
      </w:r>
      <w:proofErr w:type="spellStart"/>
      <w:r w:rsidRPr="0089220B">
        <w:rPr>
          <w:rFonts w:ascii="CorpoS" w:eastAsia="Times New Roman" w:hAnsi="CorpoS" w:cs="Times New Roman"/>
          <w:lang w:val="de-DE" w:eastAsia="en-GB"/>
        </w:rPr>
        <w:t>cUL</w:t>
      </w:r>
      <w:proofErr w:type="spellEnd"/>
      <w:r w:rsidRPr="0089220B">
        <w:rPr>
          <w:rFonts w:ascii="CorpoS" w:eastAsia="Times New Roman" w:hAnsi="CorpoS" w:cs="Times New Roman"/>
          <w:lang w:val="de-DE" w:eastAsia="en-GB"/>
        </w:rPr>
        <w:t xml:space="preserve"> AWM </w:t>
      </w:r>
      <w:r w:rsidRPr="0089220B">
        <w:rPr>
          <w:rFonts w:ascii="CorpoS" w:eastAsia="Times New Roman" w:hAnsi="CorpoS" w:cs="Times New Roman"/>
          <w:lang w:val="de-DE" w:eastAsia="en-GB"/>
        </w:rPr>
        <w:lastRenderedPageBreak/>
        <w:t>zertifiziert für den Einsatz in Nordamerika.</w:t>
      </w:r>
      <w:r w:rsidR="007D44A3" w:rsidRPr="0089220B">
        <w:rPr>
          <w:rFonts w:ascii="CorpoS" w:eastAsia="Times New Roman" w:hAnsi="CorpoS" w:cs="Times New Roman"/>
          <w:lang w:val="de-DE" w:eastAsia="en-GB"/>
        </w:rPr>
        <w:t xml:space="preserve"> Sie </w:t>
      </w:r>
      <w:r w:rsidR="00686223" w:rsidRPr="0089220B">
        <w:rPr>
          <w:rFonts w:ascii="CorpoS" w:eastAsia="Times New Roman" w:hAnsi="CorpoS" w:cs="Times New Roman"/>
          <w:lang w:val="de-DE" w:eastAsia="en-GB"/>
        </w:rPr>
        <w:t xml:space="preserve">ersetzen zukünftig die beiden bisherigen Basic-Line Schleppkettenleitungen </w:t>
      </w:r>
      <w:r w:rsidR="007D44A3" w:rsidRPr="0089220B">
        <w:rPr>
          <w:rFonts w:ascii="CorpoS" w:eastAsia="Times New Roman" w:hAnsi="CorpoS" w:cs="Times New Roman"/>
          <w:lang w:val="de-DE" w:eastAsia="en-GB"/>
        </w:rPr>
        <w:t>ÖLFLEX® CHAIN 808 P und ÖLFLEX® CHAIN 808 CP.</w:t>
      </w:r>
    </w:p>
    <w:p w:rsidR="00650471" w:rsidRPr="0089220B" w:rsidRDefault="00650471" w:rsidP="007C6BC2">
      <w:pPr>
        <w:rPr>
          <w:rFonts w:ascii="CorpoS" w:eastAsia="Times New Roman" w:hAnsi="CorpoS" w:cs="Times New Roman"/>
          <w:lang w:val="de-DE" w:eastAsia="en-GB"/>
        </w:rPr>
      </w:pPr>
    </w:p>
    <w:p w:rsidR="007D44A3" w:rsidRPr="0089220B" w:rsidRDefault="007D44A3" w:rsidP="007C6BC2">
      <w:pPr>
        <w:rPr>
          <w:rFonts w:ascii="CorpoS" w:eastAsia="Times New Roman" w:hAnsi="CorpoS" w:cs="Times New Roman"/>
          <w:lang w:val="de-DE" w:eastAsia="en-GB"/>
        </w:rPr>
      </w:pPr>
      <w:r w:rsidRPr="0089220B">
        <w:rPr>
          <w:rFonts w:ascii="CorpoS" w:eastAsia="Times New Roman" w:hAnsi="CorpoS" w:cs="Times New Roman"/>
          <w:lang w:val="de-DE" w:eastAsia="en-GB"/>
        </w:rPr>
        <w:t>Robustheit und Flammwidrigkeit wird durch eine neuartige Lapp-</w:t>
      </w:r>
      <w:r w:rsidR="00650471" w:rsidRPr="0089220B">
        <w:rPr>
          <w:rFonts w:ascii="CorpoS" w:eastAsia="Times New Roman" w:hAnsi="CorpoS" w:cs="Times New Roman"/>
          <w:lang w:val="de-DE" w:eastAsia="en-GB"/>
        </w:rPr>
        <w:t xml:space="preserve">PU-Spezialmischung erreicht. Diese </w:t>
      </w:r>
      <w:r w:rsidR="00686223" w:rsidRPr="0089220B">
        <w:rPr>
          <w:rFonts w:ascii="CorpoS" w:eastAsia="Times New Roman" w:hAnsi="CorpoS" w:cs="Times New Roman"/>
          <w:lang w:val="de-DE" w:eastAsia="en-GB"/>
        </w:rPr>
        <w:t xml:space="preserve">besitzt </w:t>
      </w:r>
      <w:r w:rsidR="00650471" w:rsidRPr="0089220B">
        <w:rPr>
          <w:rFonts w:ascii="CorpoS" w:eastAsia="Times New Roman" w:hAnsi="CorpoS" w:cs="Times New Roman"/>
          <w:lang w:val="de-DE" w:eastAsia="en-GB"/>
        </w:rPr>
        <w:t xml:space="preserve">PUR-ähnliche </w:t>
      </w:r>
      <w:r w:rsidR="00686223" w:rsidRPr="0089220B">
        <w:rPr>
          <w:rFonts w:ascii="CorpoS" w:eastAsia="Times New Roman" w:hAnsi="CorpoS" w:cs="Times New Roman"/>
          <w:lang w:val="de-DE" w:eastAsia="en-GB"/>
        </w:rPr>
        <w:t xml:space="preserve">Materialeigenschaften </w:t>
      </w:r>
      <w:r w:rsidR="00FD4352" w:rsidRPr="0089220B">
        <w:rPr>
          <w:rFonts w:ascii="CorpoS" w:eastAsia="Times New Roman" w:hAnsi="CorpoS" w:cs="Times New Roman"/>
          <w:lang w:val="de-DE" w:eastAsia="en-GB"/>
        </w:rPr>
        <w:t>sowie</w:t>
      </w:r>
      <w:r w:rsidR="00686223" w:rsidRPr="0089220B">
        <w:rPr>
          <w:rFonts w:ascii="CorpoS" w:eastAsia="Times New Roman" w:hAnsi="CorpoS" w:cs="Times New Roman"/>
          <w:lang w:val="de-DE" w:eastAsia="en-GB"/>
        </w:rPr>
        <w:t xml:space="preserve"> </w:t>
      </w:r>
      <w:r w:rsidR="00650471" w:rsidRPr="0089220B">
        <w:rPr>
          <w:rFonts w:ascii="CorpoS" w:eastAsia="Times New Roman" w:hAnsi="CorpoS" w:cs="Times New Roman"/>
          <w:lang w:val="de-DE" w:eastAsia="en-GB"/>
        </w:rPr>
        <w:t>die nötige Flammwidrigkeit, die für UL-Zertifizierungen vorgeschrieben is</w:t>
      </w:r>
      <w:r w:rsidRPr="0089220B">
        <w:rPr>
          <w:rFonts w:ascii="CorpoS" w:eastAsia="Times New Roman" w:hAnsi="CorpoS" w:cs="Times New Roman"/>
          <w:lang w:val="de-DE" w:eastAsia="en-GB"/>
        </w:rPr>
        <w:t xml:space="preserve">t. </w:t>
      </w:r>
    </w:p>
    <w:p w:rsidR="007D44A3" w:rsidRPr="0089220B" w:rsidRDefault="007D44A3" w:rsidP="007C6BC2">
      <w:pPr>
        <w:rPr>
          <w:rFonts w:ascii="CorpoS" w:eastAsia="Times New Roman" w:hAnsi="CorpoS" w:cs="Times New Roman"/>
          <w:lang w:val="de-DE" w:eastAsia="en-GB"/>
        </w:rPr>
      </w:pPr>
    </w:p>
    <w:p w:rsidR="0089220B" w:rsidRPr="0089220B" w:rsidRDefault="007D44A3" w:rsidP="007C6BC2">
      <w:pPr>
        <w:rPr>
          <w:rFonts w:ascii="CorpoS" w:eastAsia="Times New Roman" w:hAnsi="CorpoS" w:cs="Times New Roman"/>
          <w:lang w:val="de-DE" w:eastAsia="en-GB"/>
        </w:rPr>
      </w:pPr>
      <w:r w:rsidRPr="0089220B">
        <w:rPr>
          <w:rFonts w:ascii="CorpoS" w:eastAsia="Times New Roman" w:hAnsi="CorpoS" w:cs="Times New Roman"/>
          <w:lang w:val="de-DE" w:eastAsia="en-GB"/>
        </w:rPr>
        <w:t xml:space="preserve">Dank der PU-Spezialmischung ergeben sich für die Anwender mehrere Vorteile. </w:t>
      </w:r>
      <w:r w:rsidR="00025F42" w:rsidRPr="0089220B">
        <w:rPr>
          <w:rFonts w:ascii="CorpoS" w:eastAsia="Times New Roman" w:hAnsi="CorpoS" w:cs="Times New Roman"/>
          <w:lang w:val="de-DE" w:eastAsia="en-GB"/>
        </w:rPr>
        <w:t>Zum einen sind die neuen</w:t>
      </w:r>
      <w:r w:rsidRPr="0089220B">
        <w:rPr>
          <w:rFonts w:ascii="CorpoS" w:eastAsia="Times New Roman" w:hAnsi="CorpoS" w:cs="Times New Roman"/>
          <w:lang w:val="de-DE" w:eastAsia="en-GB"/>
        </w:rPr>
        <w:t xml:space="preserve"> Schleppkettenleitungen</w:t>
      </w:r>
      <w:r w:rsidR="00025F42" w:rsidRPr="0089220B">
        <w:rPr>
          <w:rFonts w:ascii="CorpoS" w:eastAsia="Times New Roman" w:hAnsi="CorpoS" w:cs="Times New Roman"/>
          <w:lang w:val="de-DE" w:eastAsia="en-GB"/>
        </w:rPr>
        <w:t xml:space="preserve"> </w:t>
      </w:r>
      <w:r w:rsidRPr="0089220B">
        <w:rPr>
          <w:rFonts w:ascii="CorpoS" w:eastAsia="Times New Roman" w:hAnsi="CorpoS" w:cs="Times New Roman"/>
          <w:lang w:val="de-DE" w:eastAsia="en-GB"/>
        </w:rPr>
        <w:t>preisgünstiger</w:t>
      </w:r>
      <w:r w:rsidR="00025F42" w:rsidRPr="0089220B">
        <w:rPr>
          <w:rFonts w:ascii="CorpoS" w:eastAsia="Times New Roman" w:hAnsi="CorpoS" w:cs="Times New Roman"/>
          <w:lang w:val="de-DE" w:eastAsia="en-GB"/>
        </w:rPr>
        <w:t xml:space="preserve"> und UL-zertifiziert. Zum anderen können die Wartungsintervalle </w:t>
      </w:r>
      <w:r w:rsidR="00686223" w:rsidRPr="0089220B">
        <w:rPr>
          <w:rFonts w:ascii="CorpoS" w:eastAsia="Times New Roman" w:hAnsi="CorpoS" w:cs="Times New Roman"/>
          <w:lang w:val="de-DE" w:eastAsia="en-GB"/>
        </w:rPr>
        <w:t xml:space="preserve">der Schleppkette </w:t>
      </w:r>
      <w:r w:rsidR="00025F42" w:rsidRPr="0089220B">
        <w:rPr>
          <w:rFonts w:ascii="CorpoS" w:eastAsia="Times New Roman" w:hAnsi="CorpoS" w:cs="Times New Roman"/>
          <w:lang w:val="de-DE" w:eastAsia="en-GB"/>
        </w:rPr>
        <w:t>durch das abriebfestere Mantelmaterial verlängert werden. Außerdem können Exporteure ihre Lagerhaltung reduzieren, da die neuen Leitungen</w:t>
      </w:r>
      <w:r w:rsidR="0096224C" w:rsidRPr="0089220B">
        <w:rPr>
          <w:rFonts w:ascii="CorpoS" w:eastAsia="Times New Roman" w:hAnsi="CorpoS" w:cs="Times New Roman"/>
          <w:lang w:val="de-DE" w:eastAsia="en-GB"/>
        </w:rPr>
        <w:t xml:space="preserve"> sowohl in Nordamerika für Spannungsanforderungen mit 600 V oder 1000 V sowohl als auch in Europa verwendet werden können</w:t>
      </w:r>
      <w:r w:rsidR="0089220B" w:rsidRPr="0089220B">
        <w:rPr>
          <w:rFonts w:ascii="CorpoS" w:eastAsia="Times New Roman" w:hAnsi="CorpoS" w:cs="Times New Roman"/>
          <w:lang w:val="de-DE" w:eastAsia="en-GB"/>
        </w:rPr>
        <w:t>.</w:t>
      </w:r>
    </w:p>
    <w:p w:rsidR="004C1022" w:rsidRPr="0089220B" w:rsidRDefault="0089220B" w:rsidP="007C6BC2">
      <w:pPr>
        <w:rPr>
          <w:rFonts w:ascii="CorpoS" w:eastAsia="Times New Roman" w:hAnsi="CorpoS" w:cs="Times New Roman"/>
          <w:lang w:val="de-DE" w:eastAsia="en-GB"/>
        </w:rPr>
      </w:pPr>
      <w:r w:rsidRPr="0089220B">
        <w:rPr>
          <w:rFonts w:ascii="CorpoS" w:eastAsia="Times New Roman" w:hAnsi="CorpoS" w:cs="Times New Roman"/>
          <w:lang w:val="de-DE" w:eastAsia="en-GB"/>
        </w:rPr>
        <w:t xml:space="preserve"> </w:t>
      </w:r>
    </w:p>
    <w:p w:rsidR="00841838" w:rsidRPr="0089220B" w:rsidRDefault="004D0924" w:rsidP="007C6BC2">
      <w:pPr>
        <w:rPr>
          <w:rFonts w:ascii="CorpoS" w:eastAsia="Times New Roman" w:hAnsi="CorpoS" w:cs="Times New Roman"/>
          <w:b/>
          <w:lang w:val="de-DE" w:eastAsia="en-GB"/>
        </w:rPr>
      </w:pPr>
      <w:r w:rsidRPr="0089220B">
        <w:rPr>
          <w:rFonts w:ascii="CorpoS" w:eastAsia="Times New Roman" w:hAnsi="CorpoS" w:cs="Times New Roman"/>
          <w:b/>
          <w:lang w:val="de-DE" w:eastAsia="en-GB"/>
        </w:rPr>
        <w:t xml:space="preserve">PROFINET-konforme </w:t>
      </w:r>
      <w:proofErr w:type="spellStart"/>
      <w:r w:rsidRPr="0089220B">
        <w:rPr>
          <w:rFonts w:ascii="CorpoS" w:eastAsia="Times New Roman" w:hAnsi="CorpoS" w:cs="Times New Roman"/>
          <w:b/>
          <w:lang w:val="de-DE" w:eastAsia="en-GB"/>
        </w:rPr>
        <w:t>Schleppketten</w:t>
      </w:r>
      <w:r w:rsidR="00FD4352" w:rsidRPr="0089220B">
        <w:rPr>
          <w:rFonts w:ascii="CorpoS" w:eastAsia="Times New Roman" w:hAnsi="CorpoS" w:cs="Times New Roman"/>
          <w:b/>
          <w:lang w:val="de-DE" w:eastAsia="en-GB"/>
        </w:rPr>
        <w:t>anschluß</w:t>
      </w:r>
      <w:r w:rsidRPr="0089220B">
        <w:rPr>
          <w:rFonts w:ascii="CorpoS" w:eastAsia="Times New Roman" w:hAnsi="CorpoS" w:cs="Times New Roman"/>
          <w:b/>
          <w:lang w:val="de-DE" w:eastAsia="en-GB"/>
        </w:rPr>
        <w:t>leitung</w:t>
      </w:r>
      <w:proofErr w:type="spellEnd"/>
    </w:p>
    <w:p w:rsidR="005815FB" w:rsidRPr="0089220B" w:rsidRDefault="004C1022" w:rsidP="007C6BC2">
      <w:pPr>
        <w:rPr>
          <w:rFonts w:ascii="CorpoS" w:eastAsia="Times New Roman" w:hAnsi="CorpoS" w:cs="Times New Roman"/>
          <w:lang w:val="de-DE" w:eastAsia="en-GB"/>
        </w:rPr>
      </w:pPr>
      <w:r w:rsidRPr="0089220B">
        <w:rPr>
          <w:rFonts w:ascii="CorpoS" w:eastAsia="Times New Roman" w:hAnsi="CorpoS" w:cs="Times New Roman"/>
          <w:lang w:val="de-DE" w:eastAsia="en-GB"/>
        </w:rPr>
        <w:t>Um sich am Markt als Komp</w:t>
      </w:r>
      <w:r w:rsidR="002C0221" w:rsidRPr="0089220B">
        <w:rPr>
          <w:rFonts w:ascii="CorpoS" w:eastAsia="Times New Roman" w:hAnsi="CorpoS" w:cs="Times New Roman"/>
          <w:lang w:val="de-DE" w:eastAsia="en-GB"/>
        </w:rPr>
        <w:t>l</w:t>
      </w:r>
      <w:r w:rsidRPr="0089220B">
        <w:rPr>
          <w:rFonts w:ascii="CorpoS" w:eastAsia="Times New Roman" w:hAnsi="CorpoS" w:cs="Times New Roman"/>
          <w:lang w:val="de-DE" w:eastAsia="en-GB"/>
        </w:rPr>
        <w:t xml:space="preserve">ettanbieter für PROFINET-konforme Leitungen zu </w:t>
      </w:r>
      <w:proofErr w:type="spellStart"/>
      <w:r w:rsidRPr="0089220B">
        <w:rPr>
          <w:rFonts w:ascii="CorpoS" w:eastAsia="Times New Roman" w:hAnsi="CorpoS" w:cs="Times New Roman"/>
          <w:lang w:val="de-DE" w:eastAsia="en-GB"/>
        </w:rPr>
        <w:t>etabilieren</w:t>
      </w:r>
      <w:proofErr w:type="spellEnd"/>
      <w:r w:rsidRPr="0089220B">
        <w:rPr>
          <w:rFonts w:ascii="CorpoS" w:eastAsia="Times New Roman" w:hAnsi="CorpoS" w:cs="Times New Roman"/>
          <w:lang w:val="de-DE" w:eastAsia="en-GB"/>
        </w:rPr>
        <w:t>, ergänzt Lapp sein umfangreiches Portfolio in diesem Bereich um die hochflexible PROFINET-konforme Anschlussleitung ÖLFLEX® CHAIN PN</w:t>
      </w:r>
      <w:r w:rsidR="002C0221" w:rsidRPr="0089220B">
        <w:rPr>
          <w:rFonts w:ascii="CorpoS" w:eastAsia="Times New Roman" w:hAnsi="CorpoS" w:cs="Times New Roman"/>
          <w:lang w:val="de-DE" w:eastAsia="en-GB"/>
        </w:rPr>
        <w:t xml:space="preserve"> zum Anschluss von PROFINET® Verteilerboxen und Switches</w:t>
      </w:r>
      <w:r w:rsidRPr="0089220B">
        <w:rPr>
          <w:rFonts w:ascii="CorpoS" w:eastAsia="Times New Roman" w:hAnsi="CorpoS" w:cs="Times New Roman"/>
          <w:lang w:val="de-DE" w:eastAsia="en-GB"/>
        </w:rPr>
        <w:t xml:space="preserve">. In der </w:t>
      </w:r>
      <w:r w:rsidR="0096224C" w:rsidRPr="0089220B">
        <w:rPr>
          <w:rFonts w:ascii="CorpoS" w:eastAsia="Times New Roman" w:hAnsi="CorpoS" w:cs="Times New Roman"/>
          <w:lang w:val="de-DE" w:eastAsia="en-GB"/>
        </w:rPr>
        <w:t>Performancek</w:t>
      </w:r>
      <w:r w:rsidRPr="0089220B">
        <w:rPr>
          <w:rFonts w:ascii="CorpoS" w:eastAsia="Times New Roman" w:hAnsi="CorpoS" w:cs="Times New Roman"/>
          <w:lang w:val="de-DE" w:eastAsia="en-GB"/>
        </w:rPr>
        <w:t>lasse Basic Line ist sie für leichte bis mittlere Beanspruchung in Energieführungsketten ausgelegt, ist flammwidrig und dank der UL/</w:t>
      </w:r>
      <w:proofErr w:type="spellStart"/>
      <w:r w:rsidRPr="0089220B">
        <w:rPr>
          <w:rFonts w:ascii="CorpoS" w:eastAsia="Times New Roman" w:hAnsi="CorpoS" w:cs="Times New Roman"/>
          <w:lang w:val="de-DE" w:eastAsia="en-GB"/>
        </w:rPr>
        <w:t>cUL</w:t>
      </w:r>
      <w:proofErr w:type="spellEnd"/>
      <w:r w:rsidRPr="0089220B">
        <w:rPr>
          <w:rFonts w:ascii="CorpoS" w:eastAsia="Times New Roman" w:hAnsi="CorpoS" w:cs="Times New Roman"/>
          <w:lang w:val="de-DE" w:eastAsia="en-GB"/>
        </w:rPr>
        <w:t xml:space="preserve"> zertifizierten Produkteigenschaften für Nordamerika zugelassen.</w:t>
      </w:r>
      <w:r w:rsidR="007C6E3C" w:rsidRPr="0089220B">
        <w:rPr>
          <w:rFonts w:ascii="CorpoS" w:eastAsia="Times New Roman" w:hAnsi="CorpoS" w:cs="Times New Roman"/>
          <w:lang w:val="de-DE" w:eastAsia="en-GB"/>
        </w:rPr>
        <w:t xml:space="preserve"> Ein wärmebeständiger PVC-Mantel ermöglicht den Einsatz bis +90 Grad Celsius, zudem ist die Leitung ölbeständig und </w:t>
      </w:r>
      <w:r w:rsidR="00841838" w:rsidRPr="0089220B">
        <w:rPr>
          <w:rFonts w:ascii="CorpoS" w:eastAsia="Times New Roman" w:hAnsi="CorpoS" w:cs="Times New Roman"/>
          <w:lang w:val="de-DE" w:eastAsia="en-GB"/>
        </w:rPr>
        <w:t>ideal für Anwendungen in</w:t>
      </w:r>
      <w:r w:rsidR="007C6E3C" w:rsidRPr="0089220B">
        <w:rPr>
          <w:rFonts w:ascii="CorpoS" w:eastAsia="Times New Roman" w:hAnsi="CorpoS" w:cs="Times New Roman"/>
          <w:lang w:val="de-DE" w:eastAsia="en-GB"/>
        </w:rPr>
        <w:t xml:space="preserve"> rauen Umgebungen.</w:t>
      </w:r>
      <w:r w:rsidR="00841838" w:rsidRPr="0089220B">
        <w:rPr>
          <w:rFonts w:ascii="CorpoS" w:eastAsia="Times New Roman" w:hAnsi="CorpoS" w:cs="Times New Roman"/>
          <w:lang w:val="de-DE" w:eastAsia="en-GB"/>
        </w:rPr>
        <w:t xml:space="preserve"> Die </w:t>
      </w:r>
      <w:r w:rsidR="004D0924" w:rsidRPr="0089220B">
        <w:rPr>
          <w:rFonts w:ascii="CorpoS" w:eastAsia="Times New Roman" w:hAnsi="CorpoS" w:cs="Times New Roman"/>
          <w:lang w:val="de-DE" w:eastAsia="en-GB"/>
        </w:rPr>
        <w:t xml:space="preserve">ÖLFLEX® CHAIN PN </w:t>
      </w:r>
      <w:r w:rsidR="00841838" w:rsidRPr="0089220B">
        <w:rPr>
          <w:rFonts w:ascii="CorpoS" w:eastAsia="Times New Roman" w:hAnsi="CorpoS" w:cs="Times New Roman"/>
          <w:lang w:val="de-DE" w:eastAsia="en-GB"/>
        </w:rPr>
        <w:t>ist besonders für Anwender in der Automobilindustrie bzw. der</w:t>
      </w:r>
      <w:r w:rsidR="007C5C1E" w:rsidRPr="0089220B">
        <w:rPr>
          <w:rFonts w:ascii="CorpoS" w:eastAsia="Times New Roman" w:hAnsi="CorpoS" w:cs="Times New Roman"/>
          <w:lang w:val="de-DE" w:eastAsia="en-GB"/>
        </w:rPr>
        <w:t>en</w:t>
      </w:r>
      <w:r w:rsidR="00841838" w:rsidRPr="0089220B">
        <w:rPr>
          <w:rFonts w:ascii="CorpoS" w:eastAsia="Times New Roman" w:hAnsi="CorpoS" w:cs="Times New Roman"/>
          <w:lang w:val="de-DE" w:eastAsia="en-GB"/>
        </w:rPr>
        <w:t xml:space="preserve"> Zulieferindustrie interessant, die ihre Anlagen PROFINET-konform gestalten </w:t>
      </w:r>
      <w:r w:rsidR="007C5C1E" w:rsidRPr="0089220B">
        <w:rPr>
          <w:rFonts w:ascii="CorpoS" w:eastAsia="Times New Roman" w:hAnsi="CorpoS" w:cs="Times New Roman"/>
          <w:lang w:val="de-DE" w:eastAsia="en-GB"/>
        </w:rPr>
        <w:t xml:space="preserve">und hierzu auch </w:t>
      </w:r>
      <w:r w:rsidR="00841838" w:rsidRPr="0089220B">
        <w:rPr>
          <w:rFonts w:ascii="CorpoS" w:eastAsia="Times New Roman" w:hAnsi="CorpoS" w:cs="Times New Roman"/>
          <w:lang w:val="de-DE" w:eastAsia="en-GB"/>
        </w:rPr>
        <w:t>PROFINET-konform</w:t>
      </w:r>
      <w:r w:rsidR="007C5C1E" w:rsidRPr="0089220B">
        <w:rPr>
          <w:rFonts w:ascii="CorpoS" w:eastAsia="Times New Roman" w:hAnsi="CorpoS" w:cs="Times New Roman"/>
          <w:lang w:val="de-DE" w:eastAsia="en-GB"/>
        </w:rPr>
        <w:t xml:space="preserve">e Komponenten einsetzen </w:t>
      </w:r>
      <w:r w:rsidR="0089220B" w:rsidRPr="0089220B">
        <w:rPr>
          <w:rFonts w:ascii="CorpoS" w:eastAsia="Times New Roman" w:hAnsi="CorpoS" w:cs="Times New Roman"/>
          <w:lang w:val="de-DE" w:eastAsia="en-GB"/>
        </w:rPr>
        <w:t xml:space="preserve">wollen. </w:t>
      </w:r>
    </w:p>
    <w:p w:rsidR="005815FB" w:rsidRPr="0089220B" w:rsidRDefault="005815FB" w:rsidP="007C6BC2">
      <w:pPr>
        <w:rPr>
          <w:rFonts w:ascii="CorpoS" w:eastAsia="Times New Roman" w:hAnsi="CorpoS" w:cs="Times New Roman"/>
          <w:lang w:val="de-DE" w:eastAsia="en-GB"/>
        </w:rPr>
      </w:pPr>
    </w:p>
    <w:p w:rsidR="007E63B3" w:rsidRPr="0089220B" w:rsidRDefault="007E63B3" w:rsidP="007C6BC2">
      <w:pPr>
        <w:rPr>
          <w:rFonts w:ascii="CorpoS" w:eastAsia="Times New Roman" w:hAnsi="CorpoS" w:cs="Times New Roman"/>
          <w:b/>
          <w:lang w:val="de-DE" w:eastAsia="en-GB"/>
        </w:rPr>
      </w:pPr>
      <w:r w:rsidRPr="0089220B">
        <w:rPr>
          <w:rFonts w:ascii="CorpoS" w:eastAsia="Times New Roman" w:hAnsi="CorpoS" w:cs="Times New Roman"/>
          <w:b/>
          <w:lang w:val="de-DE" w:eastAsia="en-GB"/>
        </w:rPr>
        <w:t>Höhere Datenraten durch Spezial-PE</w:t>
      </w:r>
    </w:p>
    <w:p w:rsidR="007E63B3" w:rsidRPr="0089220B" w:rsidRDefault="005815FB" w:rsidP="007C6BC2">
      <w:pPr>
        <w:rPr>
          <w:rFonts w:ascii="CorpoS" w:eastAsia="Times New Roman" w:hAnsi="CorpoS" w:cs="Times New Roman"/>
          <w:vanish/>
          <w:lang w:val="de-DE" w:eastAsia="en-GB"/>
          <w:specVanish/>
        </w:rPr>
      </w:pPr>
      <w:r w:rsidRPr="0089220B">
        <w:rPr>
          <w:rFonts w:ascii="CorpoS" w:eastAsia="Times New Roman" w:hAnsi="CorpoS" w:cs="Times New Roman"/>
          <w:lang w:val="de-DE" w:eastAsia="en-GB"/>
        </w:rPr>
        <w:t>Ebenfalls schleppkettentauglich ist die neue Niederfrequenz-Datenleitung UNITRONIC® FD Li 2YCY</w:t>
      </w:r>
      <w:r w:rsidR="0096224C" w:rsidRPr="0089220B">
        <w:rPr>
          <w:rFonts w:ascii="CorpoS" w:eastAsia="Times New Roman" w:hAnsi="CorpoS" w:cs="Times New Roman"/>
          <w:lang w:val="de-DE" w:eastAsia="en-GB"/>
        </w:rPr>
        <w:t xml:space="preserve"> (TP) A</w:t>
      </w:r>
      <w:r w:rsidR="0089220B" w:rsidRPr="0089220B">
        <w:rPr>
          <w:rFonts w:ascii="CorpoS" w:eastAsia="Times New Roman" w:hAnsi="CorpoS" w:cs="Times New Roman"/>
          <w:lang w:val="de-DE" w:eastAsia="en-GB"/>
        </w:rPr>
        <w:t xml:space="preserve">. </w:t>
      </w:r>
      <w:r w:rsidR="00EC6D6D" w:rsidRPr="0089220B">
        <w:rPr>
          <w:rFonts w:ascii="CorpoS" w:eastAsia="Times New Roman" w:hAnsi="CorpoS" w:cs="Times New Roman"/>
          <w:lang w:val="de-DE" w:eastAsia="en-GB"/>
        </w:rPr>
        <w:t>Sie ist zudem UV</w:t>
      </w:r>
      <w:r w:rsidRPr="0089220B">
        <w:rPr>
          <w:rFonts w:ascii="CorpoS" w:eastAsia="Times New Roman" w:hAnsi="CorpoS" w:cs="Times New Roman"/>
          <w:lang w:val="de-DE" w:eastAsia="en-GB"/>
        </w:rPr>
        <w:t>- und Ozon-beständig</w:t>
      </w:r>
      <w:r w:rsidR="007E63B3" w:rsidRPr="0089220B">
        <w:rPr>
          <w:rFonts w:ascii="CorpoS" w:eastAsia="Times New Roman" w:hAnsi="CorpoS" w:cs="Times New Roman"/>
          <w:lang w:val="de-DE" w:eastAsia="en-GB"/>
        </w:rPr>
        <w:t xml:space="preserve"> und </w:t>
      </w:r>
      <w:r w:rsidR="00FD4352" w:rsidRPr="0089220B">
        <w:rPr>
          <w:rFonts w:ascii="CorpoS" w:eastAsia="Times New Roman" w:hAnsi="CorpoS" w:cs="Times New Roman"/>
          <w:lang w:val="de-DE" w:eastAsia="en-GB"/>
        </w:rPr>
        <w:t xml:space="preserve">ihre </w:t>
      </w:r>
      <w:r w:rsidR="007E63B3" w:rsidRPr="0089220B">
        <w:rPr>
          <w:rFonts w:ascii="CorpoS" w:eastAsia="Times New Roman" w:hAnsi="CorpoS" w:cs="Times New Roman"/>
          <w:lang w:val="de-DE" w:eastAsia="en-GB"/>
        </w:rPr>
        <w:t>Spezial-PE</w:t>
      </w:r>
      <w:r w:rsidR="00FD4352" w:rsidRPr="0089220B">
        <w:rPr>
          <w:rFonts w:ascii="CorpoS" w:eastAsia="Times New Roman" w:hAnsi="CorpoS" w:cs="Times New Roman"/>
          <w:lang w:val="de-DE" w:eastAsia="en-GB"/>
        </w:rPr>
        <w:t>-</w:t>
      </w:r>
      <w:proofErr w:type="spellStart"/>
      <w:r w:rsidR="00FD4352" w:rsidRPr="0089220B">
        <w:rPr>
          <w:rFonts w:ascii="CorpoS" w:eastAsia="Times New Roman" w:hAnsi="CorpoS" w:cs="Times New Roman"/>
          <w:lang w:val="de-DE" w:eastAsia="en-GB"/>
        </w:rPr>
        <w:t>Aderisolation</w:t>
      </w:r>
      <w:r w:rsidR="007E63B3" w:rsidRPr="0089220B">
        <w:rPr>
          <w:rFonts w:ascii="CorpoS" w:eastAsia="Times New Roman" w:hAnsi="CorpoS" w:cs="Times New Roman"/>
          <w:lang w:val="de-DE" w:eastAsia="en-GB"/>
        </w:rPr>
        <w:t>besonders</w:t>
      </w:r>
      <w:proofErr w:type="spellEnd"/>
      <w:r w:rsidR="007E63B3" w:rsidRPr="0089220B">
        <w:rPr>
          <w:rFonts w:ascii="CorpoS" w:eastAsia="Times New Roman" w:hAnsi="CorpoS" w:cs="Times New Roman"/>
          <w:lang w:val="de-DE" w:eastAsia="en-GB"/>
        </w:rPr>
        <w:t xml:space="preserve"> kapazitäts</w:t>
      </w:r>
      <w:r w:rsidR="00FD4352" w:rsidRPr="0089220B">
        <w:rPr>
          <w:rFonts w:ascii="CorpoS" w:eastAsia="Times New Roman" w:hAnsi="CorpoS" w:cs="Times New Roman"/>
          <w:lang w:val="de-DE" w:eastAsia="en-GB"/>
        </w:rPr>
        <w:t xml:space="preserve">-und </w:t>
      </w:r>
      <w:r w:rsidR="007E63B3" w:rsidRPr="0089220B">
        <w:rPr>
          <w:rFonts w:ascii="CorpoS" w:eastAsia="Times New Roman" w:hAnsi="CorpoS" w:cs="Times New Roman"/>
          <w:lang w:val="de-DE" w:eastAsia="en-GB"/>
        </w:rPr>
        <w:t>und dämpfungsarm</w:t>
      </w:r>
      <w:r w:rsidRPr="0089220B">
        <w:rPr>
          <w:rFonts w:ascii="CorpoS" w:eastAsia="Times New Roman" w:hAnsi="CorpoS" w:cs="Times New Roman"/>
          <w:lang w:val="de-DE" w:eastAsia="en-GB"/>
        </w:rPr>
        <w:t xml:space="preserve">. </w:t>
      </w:r>
      <w:r w:rsidR="007E63B3" w:rsidRPr="0089220B">
        <w:rPr>
          <w:rFonts w:ascii="CorpoS" w:eastAsia="Times New Roman" w:hAnsi="CorpoS" w:cs="Times New Roman"/>
          <w:lang w:val="de-DE" w:eastAsia="en-GB"/>
        </w:rPr>
        <w:t>Das erlaubt höhere Datenrate</w:t>
      </w:r>
      <w:r w:rsidR="00FD4352" w:rsidRPr="0089220B">
        <w:rPr>
          <w:rFonts w:ascii="CorpoS" w:eastAsia="Times New Roman" w:hAnsi="CorpoS" w:cs="Times New Roman"/>
          <w:lang w:val="de-DE" w:eastAsia="en-GB"/>
        </w:rPr>
        <w:t>n</w:t>
      </w:r>
      <w:r w:rsidR="007E63B3" w:rsidRPr="0089220B">
        <w:rPr>
          <w:rFonts w:ascii="CorpoS" w:eastAsia="Times New Roman" w:hAnsi="CorpoS" w:cs="Times New Roman"/>
          <w:lang w:val="de-DE" w:eastAsia="en-GB"/>
        </w:rPr>
        <w:t xml:space="preserve"> oder </w:t>
      </w:r>
      <w:r w:rsidR="002C0221" w:rsidRPr="0089220B">
        <w:rPr>
          <w:rFonts w:ascii="CorpoS" w:eastAsia="Times New Roman" w:hAnsi="CorpoS" w:cs="Times New Roman"/>
          <w:lang w:val="de-DE" w:eastAsia="en-GB"/>
        </w:rPr>
        <w:t xml:space="preserve">eine Verwendung über längere </w:t>
      </w:r>
      <w:r w:rsidR="007E63B3" w:rsidRPr="0089220B">
        <w:rPr>
          <w:rFonts w:ascii="CorpoS" w:eastAsia="Times New Roman" w:hAnsi="CorpoS" w:cs="Times New Roman"/>
          <w:lang w:val="de-DE" w:eastAsia="en-GB"/>
        </w:rPr>
        <w:t>Distanz</w:t>
      </w:r>
      <w:r w:rsidR="002C0221" w:rsidRPr="0089220B">
        <w:rPr>
          <w:rFonts w:ascii="CorpoS" w:eastAsia="Times New Roman" w:hAnsi="CorpoS" w:cs="Times New Roman"/>
          <w:lang w:val="de-DE" w:eastAsia="en-GB"/>
        </w:rPr>
        <w:t>en</w:t>
      </w:r>
      <w:r w:rsidR="007E63B3" w:rsidRPr="0089220B">
        <w:rPr>
          <w:rFonts w:ascii="CorpoS" w:eastAsia="Times New Roman" w:hAnsi="CorpoS" w:cs="Times New Roman"/>
          <w:lang w:val="de-DE" w:eastAsia="en-GB"/>
        </w:rPr>
        <w:t xml:space="preserve"> gegenüber Leitungen mit herkömmlichen PVC Aderisolationen. </w:t>
      </w:r>
      <w:r w:rsidRPr="0089220B">
        <w:rPr>
          <w:rFonts w:ascii="CorpoS" w:eastAsia="Times New Roman" w:hAnsi="CorpoS" w:cs="Times New Roman"/>
          <w:lang w:val="de-DE" w:eastAsia="en-GB"/>
        </w:rPr>
        <w:t>D</w:t>
      </w:r>
      <w:r w:rsidR="00EC6D6D" w:rsidRPr="0089220B">
        <w:rPr>
          <w:rFonts w:ascii="CorpoS" w:eastAsia="Times New Roman" w:hAnsi="CorpoS" w:cs="Times New Roman"/>
          <w:lang w:val="de-DE" w:eastAsia="en-GB"/>
        </w:rPr>
        <w:t xml:space="preserve">ie Adern sind </w:t>
      </w:r>
      <w:r w:rsidR="007E63B3" w:rsidRPr="0089220B">
        <w:rPr>
          <w:rFonts w:ascii="CorpoS" w:eastAsia="Times New Roman" w:hAnsi="CorpoS" w:cs="Times New Roman"/>
          <w:lang w:val="de-DE" w:eastAsia="en-GB"/>
        </w:rPr>
        <w:t xml:space="preserve">außerdem </w:t>
      </w:r>
      <w:r w:rsidR="00EC6D6D" w:rsidRPr="0089220B">
        <w:rPr>
          <w:rFonts w:ascii="CorpoS" w:eastAsia="Times New Roman" w:hAnsi="CorpoS" w:cs="Times New Roman"/>
          <w:lang w:val="de-DE" w:eastAsia="en-GB"/>
        </w:rPr>
        <w:t xml:space="preserve">paarverseilt, die Kupferschirmung schützt vor elektromagnetischen Störungen. </w:t>
      </w:r>
      <w:r w:rsidRPr="0089220B">
        <w:rPr>
          <w:rFonts w:ascii="CorpoS" w:eastAsia="Times New Roman" w:hAnsi="CorpoS" w:cs="Times New Roman"/>
          <w:lang w:val="de-DE" w:eastAsia="en-GB"/>
        </w:rPr>
        <w:t xml:space="preserve">Die neue Leitung eignet </w:t>
      </w:r>
      <w:r w:rsidR="0089220B" w:rsidRPr="0089220B">
        <w:rPr>
          <w:rFonts w:ascii="CorpoS" w:eastAsia="Times New Roman" w:hAnsi="CorpoS" w:cs="Times New Roman"/>
          <w:lang w:val="de-DE" w:eastAsia="en-GB"/>
        </w:rPr>
        <w:t xml:space="preserve">sich </w:t>
      </w:r>
      <w:r w:rsidRPr="0089220B">
        <w:rPr>
          <w:rFonts w:ascii="CorpoS" w:eastAsia="Times New Roman" w:hAnsi="CorpoS" w:cs="Times New Roman"/>
          <w:lang w:val="de-DE" w:eastAsia="en-GB"/>
        </w:rPr>
        <w:t>für die Datenübertragung in der Mess- Steuer- und Regeltechnik</w:t>
      </w:r>
      <w:r w:rsidR="007E63B3" w:rsidRPr="0089220B">
        <w:rPr>
          <w:rFonts w:ascii="CorpoS" w:eastAsia="Times New Roman" w:hAnsi="CorpoS" w:cs="Times New Roman"/>
          <w:lang w:val="de-DE" w:eastAsia="en-GB"/>
        </w:rPr>
        <w:t xml:space="preserve"> und ist preisgünstiger als die geschirmte und paarverseilte Datenleitung UNITRONIC® FD CP (TP) plus</w:t>
      </w:r>
      <w:r w:rsidR="00097439" w:rsidRPr="0089220B">
        <w:rPr>
          <w:rFonts w:ascii="CorpoS" w:eastAsia="Times New Roman" w:hAnsi="CorpoS" w:cs="Times New Roman"/>
          <w:lang w:val="de-DE" w:eastAsia="en-GB"/>
        </w:rPr>
        <w:t xml:space="preserve"> mit Polyurethanmantel</w:t>
      </w:r>
      <w:r w:rsidR="007E63B3" w:rsidRPr="0089220B">
        <w:rPr>
          <w:rFonts w:ascii="CorpoS" w:eastAsia="Times New Roman" w:hAnsi="CorpoS" w:cs="Times New Roman"/>
          <w:lang w:val="de-DE" w:eastAsia="en-GB"/>
        </w:rPr>
        <w:t>.</w:t>
      </w:r>
    </w:p>
    <w:p w:rsidR="00025F42" w:rsidRPr="0089220B" w:rsidRDefault="0089220B" w:rsidP="007C6BC2">
      <w:pPr>
        <w:rPr>
          <w:rFonts w:ascii="CorpoS" w:eastAsia="Times New Roman" w:hAnsi="CorpoS" w:cs="Times New Roman"/>
          <w:lang w:val="de-DE" w:eastAsia="en-GB"/>
        </w:rPr>
      </w:pPr>
      <w:r w:rsidRPr="0089220B">
        <w:rPr>
          <w:rFonts w:ascii="CorpoS" w:eastAsia="Times New Roman" w:hAnsi="CorpoS" w:cs="Times New Roman"/>
          <w:lang w:val="de-DE" w:eastAsia="en-GB"/>
        </w:rPr>
        <w:t xml:space="preserve"> </w:t>
      </w:r>
    </w:p>
    <w:p w:rsidR="00025F42" w:rsidRDefault="00025F42" w:rsidP="007C6BC2">
      <w:pPr>
        <w:rPr>
          <w:rFonts w:ascii="CorpoS" w:eastAsia="Times New Roman" w:hAnsi="CorpoS" w:cs="Times New Roman"/>
          <w:lang w:val="de-DE" w:eastAsia="en-GB"/>
        </w:rPr>
      </w:pPr>
    </w:p>
    <w:p w:rsidR="00D45078" w:rsidRPr="0089220B" w:rsidRDefault="00D45078" w:rsidP="007C6BC2">
      <w:pPr>
        <w:rPr>
          <w:rFonts w:ascii="CorpoS" w:eastAsia="Times New Roman" w:hAnsi="CorpoS" w:cs="Times New Roman"/>
          <w:lang w:val="de-DE" w:eastAsia="en-GB"/>
        </w:rPr>
      </w:pPr>
    </w:p>
    <w:p w:rsidR="00D45078" w:rsidRPr="0089220B" w:rsidRDefault="00D45078" w:rsidP="00D45078">
      <w:pPr>
        <w:pStyle w:val="StandardWeb"/>
        <w:spacing w:before="0" w:beforeAutospacing="0" w:after="0" w:afterAutospacing="0"/>
        <w:rPr>
          <w:lang w:val="de-DE"/>
        </w:rPr>
      </w:pPr>
      <w:r w:rsidRPr="0089220B">
        <w:rPr>
          <w:rStyle w:val="Fett"/>
          <w:rFonts w:ascii="CorpoS" w:hAnsi="CorpoS"/>
          <w:iCs/>
          <w:lang w:val="de-DE"/>
        </w:rPr>
        <w:t xml:space="preserve">Das Bild in druckfähiger Qualität finden Sie </w:t>
      </w:r>
      <w:hyperlink r:id="rId10" w:history="1">
        <w:r w:rsidRPr="00D45078">
          <w:rPr>
            <w:rStyle w:val="Hyperlink"/>
            <w:rFonts w:ascii="CorpoS" w:hAnsi="CorpoS"/>
            <w:b/>
            <w:u w:val="none"/>
            <w:lang w:val="de-DE"/>
          </w:rPr>
          <w:t>hier</w:t>
        </w:r>
        <w:r w:rsidRPr="0089220B">
          <w:rPr>
            <w:lang w:val="de-DE"/>
          </w:rPr>
          <w:t xml:space="preserve"> </w:t>
        </w:r>
      </w:hyperlink>
    </w:p>
    <w:p w:rsidR="007D44A3" w:rsidRDefault="007D44A3" w:rsidP="007C6BC2">
      <w:pPr>
        <w:rPr>
          <w:rFonts w:ascii="CorpoS" w:eastAsia="Times New Roman" w:hAnsi="CorpoS" w:cs="Times New Roman"/>
          <w:lang w:val="de-DE" w:eastAsia="en-GB"/>
        </w:rPr>
      </w:pPr>
    </w:p>
    <w:p w:rsidR="00D45078" w:rsidRDefault="00D45078" w:rsidP="007C6BC2">
      <w:pPr>
        <w:rPr>
          <w:rFonts w:ascii="CorpoS" w:eastAsia="Times New Roman" w:hAnsi="CorpoS" w:cs="Times New Roman"/>
          <w:lang w:val="de-DE" w:eastAsia="en-GB"/>
        </w:rPr>
      </w:pPr>
    </w:p>
    <w:p w:rsidR="00D45078" w:rsidRDefault="00D45078" w:rsidP="007C6BC2">
      <w:pPr>
        <w:rPr>
          <w:rFonts w:ascii="CorpoS" w:eastAsia="Times New Roman" w:hAnsi="CorpoS" w:cs="Times New Roman"/>
          <w:lang w:val="de-DE" w:eastAsia="en-GB"/>
        </w:rPr>
      </w:pPr>
    </w:p>
    <w:p w:rsidR="00D45078" w:rsidRDefault="00D45078" w:rsidP="007C6BC2">
      <w:pPr>
        <w:rPr>
          <w:rFonts w:ascii="CorpoS" w:eastAsia="Times New Roman" w:hAnsi="CorpoS" w:cs="Times New Roman"/>
          <w:lang w:val="de-DE" w:eastAsia="en-GB"/>
        </w:rPr>
      </w:pPr>
    </w:p>
    <w:p w:rsidR="00D45078" w:rsidRPr="0089220B" w:rsidRDefault="00D45078" w:rsidP="007C6BC2">
      <w:pPr>
        <w:rPr>
          <w:rFonts w:ascii="CorpoS" w:eastAsia="Times New Roman" w:hAnsi="CorpoS" w:cs="Times New Roman"/>
          <w:lang w:val="de-DE" w:eastAsia="en-GB"/>
        </w:rPr>
      </w:pPr>
      <w:bookmarkStart w:id="0" w:name="_GoBack"/>
      <w:bookmarkEnd w:id="0"/>
    </w:p>
    <w:p w:rsidR="009E338F" w:rsidRPr="0089220B" w:rsidRDefault="009E338F" w:rsidP="007C6BC2">
      <w:pPr>
        <w:rPr>
          <w:rFonts w:ascii="CorpoS" w:eastAsia="Times New Roman" w:hAnsi="CorpoS" w:cs="Times New Roman"/>
          <w:lang w:val="de-DE" w:eastAsia="en-GB"/>
        </w:rPr>
      </w:pPr>
    </w:p>
    <w:p w:rsidR="0077114A" w:rsidRPr="0089220B" w:rsidRDefault="0077114A" w:rsidP="007C6BC2">
      <w:pPr>
        <w:rPr>
          <w:rFonts w:ascii="CorpoS" w:eastAsia="Times New Roman" w:hAnsi="CorpoS" w:cs="Times New Roman"/>
          <w:lang w:val="de-DE" w:eastAsia="en-GB"/>
        </w:rPr>
      </w:pPr>
    </w:p>
    <w:p w:rsidR="000E70DF" w:rsidRPr="0089220B" w:rsidRDefault="000E70DF" w:rsidP="007C6BC2">
      <w:pPr>
        <w:rPr>
          <w:rFonts w:ascii="CorpoS" w:eastAsia="Times New Roman" w:hAnsi="CorpoS" w:cs="Times New Roman"/>
          <w:b/>
          <w:bCs/>
          <w:lang w:val="de-DE" w:eastAsia="en-GB"/>
        </w:rPr>
      </w:pPr>
      <w:r w:rsidRPr="0089220B">
        <w:rPr>
          <w:rFonts w:ascii="CorpoS" w:eastAsia="Times New Roman" w:hAnsi="CorpoS" w:cs="Times New Roman"/>
          <w:b/>
          <w:bCs/>
          <w:lang w:val="de-DE" w:eastAsia="en-GB"/>
        </w:rPr>
        <w:lastRenderedPageBreak/>
        <w:t>Pressekontakt</w:t>
      </w:r>
    </w:p>
    <w:p w:rsidR="00780BD3" w:rsidRPr="0089220B" w:rsidRDefault="00780BD3" w:rsidP="007C6BC2">
      <w:pPr>
        <w:pStyle w:val="StandardWeb"/>
        <w:rPr>
          <w:rFonts w:ascii="CorpoS" w:hAnsi="CorpoS"/>
          <w:lang w:val="de-DE"/>
        </w:rPr>
      </w:pPr>
      <w:r w:rsidRPr="0089220B">
        <w:rPr>
          <w:rStyle w:val="Fett"/>
          <w:rFonts w:ascii="CorpoS" w:hAnsi="CorpoS"/>
          <w:lang w:val="de-DE"/>
        </w:rPr>
        <w:t>Dr. Markus Müller</w:t>
      </w:r>
      <w:r w:rsidRPr="0089220B">
        <w:rPr>
          <w:rStyle w:val="Fett"/>
          <w:rFonts w:ascii="CorpoS" w:hAnsi="CorpoS"/>
          <w:lang w:val="de-DE"/>
        </w:rPr>
        <w:tab/>
      </w:r>
      <w:r w:rsidRPr="0089220B">
        <w:rPr>
          <w:rStyle w:val="Fett"/>
          <w:rFonts w:ascii="CorpoS" w:hAnsi="CorpoS"/>
          <w:lang w:val="de-DE"/>
        </w:rPr>
        <w:tab/>
      </w:r>
      <w:r w:rsidRPr="0089220B">
        <w:rPr>
          <w:rStyle w:val="Fett"/>
          <w:rFonts w:ascii="CorpoS" w:hAnsi="CorpoS"/>
          <w:lang w:val="de-DE"/>
        </w:rPr>
        <w:tab/>
      </w:r>
      <w:r w:rsidRPr="0089220B">
        <w:rPr>
          <w:rStyle w:val="Fett"/>
          <w:rFonts w:ascii="CorpoS" w:hAnsi="CorpoS"/>
          <w:lang w:val="de-DE"/>
        </w:rPr>
        <w:tab/>
      </w:r>
      <w:r w:rsidRPr="0089220B">
        <w:rPr>
          <w:rStyle w:val="Fett"/>
          <w:rFonts w:ascii="CorpoS" w:hAnsi="CorpoS"/>
          <w:lang w:val="de-DE"/>
        </w:rPr>
        <w:tab/>
        <w:t>Irmgard Nille</w:t>
      </w:r>
    </w:p>
    <w:p w:rsidR="003E67C9" w:rsidRPr="0089220B" w:rsidRDefault="00780BD3" w:rsidP="000865D7">
      <w:pPr>
        <w:pStyle w:val="StandardWeb"/>
        <w:spacing w:before="0" w:beforeAutospacing="0" w:after="0" w:afterAutospacing="0"/>
        <w:rPr>
          <w:rFonts w:ascii="CorpoS" w:hAnsi="CorpoS"/>
          <w:lang w:val="en-US"/>
        </w:rPr>
      </w:pPr>
      <w:r w:rsidRPr="0089220B">
        <w:rPr>
          <w:rFonts w:ascii="CorpoS" w:hAnsi="CorpoS"/>
          <w:lang w:val="en-US"/>
        </w:rPr>
        <w:t>Tel: +49(0)711/7838-5170</w:t>
      </w:r>
      <w:r w:rsidRPr="0089220B">
        <w:rPr>
          <w:rFonts w:ascii="CorpoS" w:hAnsi="CorpoS"/>
          <w:lang w:val="en-US"/>
        </w:rPr>
        <w:tab/>
      </w:r>
      <w:r w:rsidRPr="0089220B">
        <w:rPr>
          <w:rFonts w:ascii="CorpoS" w:hAnsi="CorpoS"/>
          <w:lang w:val="en-US"/>
        </w:rPr>
        <w:tab/>
      </w:r>
      <w:r w:rsidRPr="0089220B">
        <w:rPr>
          <w:rFonts w:ascii="CorpoS" w:hAnsi="CorpoS"/>
          <w:lang w:val="en-US"/>
        </w:rPr>
        <w:tab/>
      </w:r>
      <w:r w:rsidRPr="0089220B">
        <w:rPr>
          <w:rFonts w:ascii="CorpoS" w:hAnsi="CorpoS"/>
          <w:lang w:val="en-US"/>
        </w:rPr>
        <w:tab/>
        <w:t>Tel.: +49(0)711/7838–2490</w:t>
      </w:r>
      <w:r w:rsidRPr="0089220B">
        <w:rPr>
          <w:rFonts w:ascii="CorpoS" w:hAnsi="CorpoS"/>
          <w:lang w:val="en-US"/>
        </w:rPr>
        <w:br/>
        <w:t>Mobil: +49(0)172/1022713</w:t>
      </w:r>
      <w:r w:rsidRPr="0089220B">
        <w:rPr>
          <w:rFonts w:ascii="CorpoS" w:hAnsi="CorpoS"/>
          <w:lang w:val="en-US"/>
        </w:rPr>
        <w:tab/>
      </w:r>
      <w:r w:rsidRPr="0089220B">
        <w:rPr>
          <w:rFonts w:ascii="CorpoS" w:hAnsi="CorpoS"/>
          <w:lang w:val="en-US"/>
        </w:rPr>
        <w:tab/>
      </w:r>
      <w:r w:rsidRPr="0089220B">
        <w:rPr>
          <w:rFonts w:ascii="CorpoS" w:hAnsi="CorpoS"/>
          <w:lang w:val="en-US"/>
        </w:rPr>
        <w:tab/>
      </w:r>
      <w:r w:rsidRPr="0089220B">
        <w:rPr>
          <w:rFonts w:ascii="CorpoS" w:hAnsi="CorpoS"/>
          <w:lang w:val="en-US"/>
        </w:rPr>
        <w:tab/>
        <w:t>Mobil: +49(0)160/97346822</w:t>
      </w:r>
      <w:r w:rsidRPr="0089220B">
        <w:rPr>
          <w:rFonts w:ascii="CorpoS" w:hAnsi="CorpoS"/>
          <w:lang w:val="en-US"/>
        </w:rPr>
        <w:br/>
        <w:t>markus.j.mueller@lappgroup.com</w:t>
      </w:r>
      <w:r w:rsidRPr="0089220B">
        <w:rPr>
          <w:rFonts w:ascii="CorpoS" w:hAnsi="CorpoS"/>
          <w:lang w:val="en-US"/>
        </w:rPr>
        <w:tab/>
      </w:r>
      <w:r w:rsidRPr="0089220B">
        <w:rPr>
          <w:rFonts w:ascii="CorpoS" w:hAnsi="CorpoS"/>
          <w:lang w:val="en-US"/>
        </w:rPr>
        <w:tab/>
      </w:r>
      <w:r w:rsidRPr="0089220B">
        <w:rPr>
          <w:rFonts w:ascii="CorpoS" w:hAnsi="CorpoS"/>
          <w:lang w:val="en-US"/>
        </w:rPr>
        <w:tab/>
      </w:r>
      <w:r w:rsidR="003E67C9" w:rsidRPr="0089220B">
        <w:rPr>
          <w:rFonts w:ascii="CorpoS" w:hAnsi="CorpoS"/>
          <w:lang w:val="en-US"/>
        </w:rPr>
        <w:t>irmgard.nille@in-press.de</w:t>
      </w:r>
    </w:p>
    <w:p w:rsidR="003E67C9" w:rsidRPr="0089220B" w:rsidRDefault="003E67C9" w:rsidP="000865D7">
      <w:pPr>
        <w:pStyle w:val="StandardWeb"/>
        <w:spacing w:before="0" w:beforeAutospacing="0" w:after="0" w:afterAutospacing="0"/>
        <w:rPr>
          <w:rStyle w:val="Fett"/>
          <w:rFonts w:ascii="CorpoS" w:hAnsi="CorpoS"/>
          <w:iCs/>
          <w:lang w:val="en-US"/>
        </w:rPr>
      </w:pPr>
    </w:p>
    <w:p w:rsidR="000865D7" w:rsidRPr="0089220B" w:rsidRDefault="00B6459E" w:rsidP="000865D7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  <w:r w:rsidRPr="0089220B">
        <w:rPr>
          <w:rStyle w:val="Fett"/>
          <w:rFonts w:ascii="CorpoS" w:hAnsi="CorpoS"/>
          <w:iCs/>
          <w:lang w:val="de-DE"/>
        </w:rPr>
        <w:t>U</w:t>
      </w:r>
      <w:r w:rsidR="00544D57" w:rsidRPr="0089220B">
        <w:rPr>
          <w:rStyle w:val="Fett"/>
          <w:rFonts w:ascii="CorpoS" w:hAnsi="CorpoS"/>
          <w:iCs/>
          <w:lang w:val="de-DE"/>
        </w:rPr>
        <w:t>.I. Lapp GmbH</w:t>
      </w:r>
      <w:r w:rsidR="00544D57" w:rsidRPr="0089220B">
        <w:rPr>
          <w:rFonts w:ascii="CorpoS" w:hAnsi="CorpoS"/>
          <w:i/>
          <w:lang w:val="de-DE"/>
        </w:rPr>
        <w:br/>
      </w:r>
      <w:r w:rsidR="00544D57" w:rsidRPr="0089220B">
        <w:rPr>
          <w:rStyle w:val="Hervorhebung"/>
          <w:rFonts w:ascii="CorpoS" w:hAnsi="CorpoS"/>
          <w:i w:val="0"/>
          <w:lang w:val="de-DE"/>
        </w:rPr>
        <w:t>Schulze-Delitzsch-Straße 25</w:t>
      </w:r>
      <w:r w:rsidR="00544D57" w:rsidRPr="0089220B">
        <w:rPr>
          <w:rFonts w:ascii="CorpoS" w:hAnsi="CorpoS"/>
          <w:i/>
          <w:lang w:val="de-DE"/>
        </w:rPr>
        <w:br/>
      </w:r>
      <w:r w:rsidR="00544D57" w:rsidRPr="0089220B">
        <w:rPr>
          <w:rStyle w:val="Hervorhebung"/>
          <w:rFonts w:ascii="CorpoS" w:hAnsi="CorpoS"/>
          <w:i w:val="0"/>
          <w:lang w:val="de-DE"/>
        </w:rPr>
        <w:t>D-70565 Stuttgart</w:t>
      </w:r>
    </w:p>
    <w:p w:rsidR="000865D7" w:rsidRPr="0089220B" w:rsidRDefault="000865D7" w:rsidP="000865D7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</w:p>
    <w:p w:rsidR="000865D7" w:rsidRPr="0089220B" w:rsidRDefault="000865D7" w:rsidP="000865D7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</w:p>
    <w:p w:rsidR="000865D7" w:rsidRPr="0089220B" w:rsidRDefault="00544D57" w:rsidP="000865D7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  <w:r w:rsidRPr="0089220B">
        <w:rPr>
          <w:rStyle w:val="Fett"/>
          <w:rFonts w:ascii="CorpoS" w:hAnsi="CorpoS"/>
          <w:b w:val="0"/>
          <w:lang w:val="de-DE"/>
        </w:rPr>
        <w:t>Weitere Informationen zum Thema finden Sie hier:</w:t>
      </w:r>
      <w:r w:rsidRPr="0089220B">
        <w:rPr>
          <w:rFonts w:ascii="CorpoS" w:hAnsi="CorpoS"/>
          <w:b/>
          <w:lang w:val="de-DE"/>
        </w:rPr>
        <w:t xml:space="preserve"> </w:t>
      </w:r>
      <w:hyperlink r:id="rId11" w:history="1">
        <w:r w:rsidRPr="0089220B">
          <w:rPr>
            <w:rStyle w:val="Fett"/>
            <w:rFonts w:ascii="CorpoS" w:hAnsi="CorpoS"/>
            <w:u w:val="single"/>
            <w:lang w:val="de-DE"/>
          </w:rPr>
          <w:t>www.lappkabel.de/presse</w:t>
        </w:r>
      </w:hyperlink>
    </w:p>
    <w:p w:rsidR="000865D7" w:rsidRPr="0089220B" w:rsidRDefault="000865D7" w:rsidP="000865D7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</w:p>
    <w:p w:rsidR="000865D7" w:rsidRPr="0089220B" w:rsidRDefault="000865D7" w:rsidP="000865D7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</w:p>
    <w:p w:rsidR="000865D7" w:rsidRPr="0089220B" w:rsidRDefault="000865D7" w:rsidP="000865D7">
      <w:pPr>
        <w:pStyle w:val="StandardWeb"/>
        <w:spacing w:before="0" w:beforeAutospacing="0" w:after="0" w:afterAutospacing="0"/>
        <w:rPr>
          <w:rStyle w:val="Fett"/>
          <w:rFonts w:ascii="CorpoS" w:hAnsi="CorpoS"/>
          <w:iCs/>
          <w:lang w:val="de-DE"/>
        </w:rPr>
      </w:pPr>
    </w:p>
    <w:p w:rsidR="00573196" w:rsidRPr="00762FD4" w:rsidRDefault="00573196" w:rsidP="00573196">
      <w:pPr>
        <w:pStyle w:val="StandardWeb"/>
        <w:spacing w:before="0" w:beforeAutospacing="0" w:after="0" w:afterAutospacing="0"/>
        <w:rPr>
          <w:rStyle w:val="Hervorhebung"/>
          <w:rFonts w:ascii="CorpoS" w:hAnsi="CorpoS"/>
          <w:i w:val="0"/>
          <w:lang w:val="de-DE"/>
        </w:rPr>
      </w:pPr>
      <w:r w:rsidRPr="00762FD4">
        <w:rPr>
          <w:rStyle w:val="Fett"/>
          <w:rFonts w:ascii="CorpoS" w:hAnsi="CorpoS"/>
          <w:iCs/>
          <w:lang w:val="de-DE"/>
        </w:rPr>
        <w:t>Über die Lapp Gruppe:</w:t>
      </w:r>
    </w:p>
    <w:p w:rsidR="00573196" w:rsidRPr="00762FD4" w:rsidRDefault="00573196" w:rsidP="00573196">
      <w:pPr>
        <w:pStyle w:val="StandardWeb"/>
        <w:rPr>
          <w:rStyle w:val="Hervorhebung"/>
          <w:rFonts w:ascii="CorpoS" w:hAnsi="CorpoS"/>
          <w:i w:val="0"/>
          <w:lang w:val="de-DE"/>
        </w:rPr>
      </w:pPr>
      <w:r w:rsidRPr="00762FD4">
        <w:rPr>
          <w:rStyle w:val="Hervorhebung"/>
          <w:rFonts w:ascii="CorpoS" w:hAnsi="CorpoS"/>
          <w:i w:val="0"/>
          <w:lang w:val="de-DE"/>
        </w:rPr>
        <w:t xml:space="preserve">Die Lapp Gruppe mit Sitz in Stuttgart ist einer der führenden Anbieter von integrierten Lösungen und Markenprodukten im Bereich der Kabel- und Verbindungstechnologie. Zum Portfolio der Gruppe gehören Kabel und hochflexible Leitungen, Industriesteckverbinder und Verschraubungstechnik, kundenindividuelle Konfektionslösungen, Automatisierungstechnik und </w:t>
      </w:r>
      <w:proofErr w:type="spellStart"/>
      <w:r w:rsidRPr="00762FD4">
        <w:rPr>
          <w:rStyle w:val="Hervorhebung"/>
          <w:rFonts w:ascii="CorpoS" w:hAnsi="CorpoS"/>
          <w:i w:val="0"/>
          <w:lang w:val="de-DE"/>
        </w:rPr>
        <w:t>Robotiklösungen</w:t>
      </w:r>
      <w:proofErr w:type="spellEnd"/>
      <w:r w:rsidRPr="00762FD4">
        <w:rPr>
          <w:rStyle w:val="Hervorhebung"/>
          <w:rFonts w:ascii="CorpoS" w:hAnsi="CorpoS"/>
          <w:i w:val="0"/>
          <w:lang w:val="de-DE"/>
        </w:rPr>
        <w:t xml:space="preserve"> für die intelligente Fabrik von morgen und technisches Zubehör. Der Kernmarkt der Lapp Gruppe ist der Maschinen- und Anlagenbau. Weitere wichtige Absatzmärkte sind die Lebensmittelindustrie, der Energiesektor und Mobilität.</w:t>
      </w:r>
    </w:p>
    <w:p w:rsidR="00573196" w:rsidRPr="00762FD4" w:rsidRDefault="00573196" w:rsidP="00573196">
      <w:pPr>
        <w:pStyle w:val="StandardWeb"/>
        <w:rPr>
          <w:rFonts w:ascii="CorpoS" w:hAnsi="CorpoS"/>
          <w:lang w:val="de-DE"/>
        </w:rPr>
      </w:pPr>
      <w:r w:rsidRPr="00762FD4">
        <w:rPr>
          <w:rStyle w:val="Hervorhebung"/>
          <w:rFonts w:ascii="CorpoS" w:hAnsi="CorpoS"/>
          <w:i w:val="0"/>
          <w:lang w:val="de-DE"/>
        </w:rPr>
        <w:t>Die Unternehmensgruppe wurde 1959 gegründet und befindet sich bis heute vollständig in Familienbesitz. Im Geschäftsjahr 2016/167 erwirtschaftete sie einen konsolidierten Umsatz von 1.027 Mio. Euro. Lapp beschäftigt weltweit rund 3.770 Mitarbeiter, verfügt über 17 Fertigungsstandorte sowie rund 40 Vertriebsgesellschaften und kooperiert mit rund 100 Auslandsvertretungen.</w:t>
      </w:r>
    </w:p>
    <w:p w:rsidR="000865D7" w:rsidRPr="0089220B" w:rsidRDefault="000865D7" w:rsidP="000E70DF">
      <w:pPr>
        <w:rPr>
          <w:rFonts w:ascii="CorpoS" w:eastAsia="Times New Roman" w:hAnsi="CorpoS" w:cs="Times New Roman"/>
          <w:b/>
          <w:bCs/>
          <w:lang w:val="de-DE" w:eastAsia="en-GB"/>
        </w:rPr>
      </w:pPr>
    </w:p>
    <w:p w:rsidR="000865D7" w:rsidRPr="0089220B" w:rsidRDefault="000865D7" w:rsidP="000E70DF">
      <w:pPr>
        <w:rPr>
          <w:rFonts w:ascii="CorpoS" w:eastAsia="Times New Roman" w:hAnsi="CorpoS" w:cs="Times New Roman"/>
          <w:b/>
          <w:bCs/>
          <w:lang w:val="de-DE" w:eastAsia="en-GB"/>
        </w:rPr>
      </w:pPr>
    </w:p>
    <w:p w:rsidR="006F48C4" w:rsidRPr="0089220B" w:rsidRDefault="006F48C4" w:rsidP="000E70DF">
      <w:pPr>
        <w:rPr>
          <w:rFonts w:ascii="CorpoS" w:eastAsia="Times New Roman" w:hAnsi="CorpoS" w:cs="Times New Roman"/>
          <w:b/>
          <w:bCs/>
          <w:lang w:val="de-DE" w:eastAsia="en-GB"/>
        </w:rPr>
      </w:pPr>
      <w:r w:rsidRPr="0089220B">
        <w:rPr>
          <w:rFonts w:ascii="CorpoS" w:eastAsia="Times New Roman" w:hAnsi="CorpoS" w:cs="Times New Roman"/>
          <w:b/>
          <w:bCs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FDCC8F" wp14:editId="1D9D722D">
                <wp:simplePos x="0" y="0"/>
                <wp:positionH relativeFrom="column">
                  <wp:posOffset>2580640</wp:posOffset>
                </wp:positionH>
                <wp:positionV relativeFrom="paragraph">
                  <wp:posOffset>48260</wp:posOffset>
                </wp:positionV>
                <wp:extent cx="572135" cy="2540"/>
                <wp:effectExtent l="0" t="0" r="37465" b="4826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135" cy="25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3.2pt,3.8pt" to="248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" strokecolor="#bfbfbf [2412]" strokeweight="1.5pt">
                <v:stroke joinstyle="miter"/>
              </v:line>
            </w:pict>
          </mc:Fallback>
        </mc:AlternateContent>
      </w:r>
    </w:p>
    <w:p w:rsidR="006F48C4" w:rsidRPr="0089220B" w:rsidRDefault="006F48C4" w:rsidP="006F48C4">
      <w:pPr>
        <w:rPr>
          <w:rFonts w:ascii="Century Gothic" w:eastAsia="Times New Roman" w:hAnsi="Century Gothic" w:cs="Times New Roman"/>
          <w:b/>
          <w:bCs/>
          <w:sz w:val="28"/>
          <w:lang w:val="en-GB" w:eastAsia="en-GB"/>
        </w:rPr>
      </w:pPr>
      <w:r w:rsidRPr="0089220B">
        <w:rPr>
          <w:rFonts w:ascii="Century Gothic" w:eastAsia="Times New Roman" w:hAnsi="Century Gothic" w:cs="Times New Roman"/>
          <w:b/>
          <w:bCs/>
          <w:noProof/>
          <w:sz w:val="28"/>
          <w:lang w:val="de-DE" w:eastAsia="de-DE"/>
        </w:rPr>
        <w:drawing>
          <wp:inline distT="0" distB="0" distL="0" distR="0" wp14:anchorId="10F0257B" wp14:editId="67DA9375">
            <wp:extent cx="1778000" cy="445567"/>
            <wp:effectExtent l="0" t="0" r="0" b="12065"/>
            <wp:docPr id="14" name="Picture 14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acebook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296" cy="46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220B">
        <w:rPr>
          <w:rFonts w:ascii="Century Gothic" w:eastAsia="Times New Roman" w:hAnsi="Century Gothic" w:cs="Times New Roman"/>
          <w:b/>
          <w:bCs/>
          <w:sz w:val="28"/>
          <w:lang w:val="en-GB" w:eastAsia="en-GB"/>
        </w:rPr>
        <w:t xml:space="preserve">   </w:t>
      </w:r>
      <w:r w:rsidRPr="0089220B">
        <w:rPr>
          <w:rFonts w:ascii="Century Gothic" w:eastAsia="Times New Roman" w:hAnsi="Century Gothic" w:cs="Times New Roman"/>
          <w:b/>
          <w:bCs/>
          <w:noProof/>
          <w:sz w:val="28"/>
          <w:lang w:val="de-DE" w:eastAsia="de-DE"/>
        </w:rPr>
        <w:drawing>
          <wp:inline distT="0" distB="0" distL="0" distR="0" wp14:anchorId="64666436" wp14:editId="471F4FA5">
            <wp:extent cx="1773744" cy="444500"/>
            <wp:effectExtent l="0" t="0" r="4445" b="0"/>
            <wp:docPr id="15" name="Picture 15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inkedIn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038" cy="450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220B">
        <w:rPr>
          <w:rFonts w:ascii="Century Gothic" w:eastAsia="Times New Roman" w:hAnsi="Century Gothic" w:cs="Times New Roman"/>
          <w:b/>
          <w:bCs/>
          <w:sz w:val="28"/>
          <w:lang w:val="en-GB" w:eastAsia="en-GB"/>
        </w:rPr>
        <w:t xml:space="preserve">   </w:t>
      </w:r>
      <w:r w:rsidRPr="0089220B">
        <w:rPr>
          <w:rFonts w:ascii="Century Gothic" w:eastAsia="Times New Roman" w:hAnsi="Century Gothic" w:cs="Times New Roman"/>
          <w:b/>
          <w:bCs/>
          <w:noProof/>
          <w:sz w:val="28"/>
          <w:lang w:val="de-DE" w:eastAsia="de-DE"/>
        </w:rPr>
        <w:drawing>
          <wp:inline distT="0" distB="0" distL="0" distR="0" wp14:anchorId="24069A77" wp14:editId="2C608067">
            <wp:extent cx="1773749" cy="444500"/>
            <wp:effectExtent l="0" t="0" r="4445" b="0"/>
            <wp:docPr id="16" name="Picture 16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witter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326" cy="470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8C4" w:rsidRPr="0089220B" w:rsidRDefault="003E67C9" w:rsidP="006F48C4">
      <w:pPr>
        <w:rPr>
          <w:rFonts w:ascii="News Gothic MT" w:eastAsia="Times New Roman" w:hAnsi="News Gothic MT" w:cs="Times New Roman"/>
          <w:b/>
          <w:bCs/>
          <w:sz w:val="18"/>
          <w:lang w:val="en-GB" w:eastAsia="en-GB"/>
        </w:rPr>
      </w:pPr>
      <w:r w:rsidRPr="0089220B">
        <w:rPr>
          <w:rFonts w:ascii="News Gothic MT" w:hAnsi="News Gothic MT"/>
          <w:b/>
          <w:noProof/>
          <w:sz w:val="36"/>
          <w:lang w:val="de-DE" w:eastAsia="de-DE"/>
        </w:rPr>
        <w:drawing>
          <wp:anchor distT="0" distB="0" distL="114300" distR="114300" simplePos="0" relativeHeight="251679744" behindDoc="0" locked="0" layoutInCell="1" allowOverlap="1" wp14:anchorId="2DC3D88C" wp14:editId="4D573F83">
            <wp:simplePos x="0" y="0"/>
            <wp:positionH relativeFrom="column">
              <wp:posOffset>3854450</wp:posOffset>
            </wp:positionH>
            <wp:positionV relativeFrom="paragraph">
              <wp:posOffset>194945</wp:posOffset>
            </wp:positionV>
            <wp:extent cx="1773555" cy="443230"/>
            <wp:effectExtent l="0" t="0" r="0" b="0"/>
            <wp:wrapSquare wrapText="bothSides"/>
            <wp:docPr id="19" name="Picture 19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Youtube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555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70DF" w:rsidRPr="0089220B" w:rsidRDefault="003E67C9" w:rsidP="006F48C4">
      <w:pPr>
        <w:rPr>
          <w:rFonts w:ascii="News Gothic MT" w:eastAsia="Times New Roman" w:hAnsi="News Gothic MT" w:cs="Times New Roman"/>
          <w:b/>
          <w:bCs/>
          <w:sz w:val="28"/>
          <w:lang w:val="en-GB" w:eastAsia="en-GB"/>
        </w:rPr>
      </w:pPr>
      <w:r w:rsidRPr="0089220B">
        <w:rPr>
          <w:rFonts w:ascii="News Gothic MT" w:hAnsi="News Gothic MT"/>
          <w:b/>
          <w:noProof/>
          <w:sz w:val="36"/>
          <w:lang w:val="de-DE" w:eastAsia="de-DE"/>
        </w:rPr>
        <w:drawing>
          <wp:anchor distT="0" distB="0" distL="114300" distR="114300" simplePos="0" relativeHeight="251680768" behindDoc="0" locked="0" layoutInCell="1" allowOverlap="1" wp14:anchorId="63DF6F68" wp14:editId="0DC1E0E5">
            <wp:simplePos x="0" y="0"/>
            <wp:positionH relativeFrom="column">
              <wp:posOffset>1935480</wp:posOffset>
            </wp:positionH>
            <wp:positionV relativeFrom="paragraph">
              <wp:posOffset>5080</wp:posOffset>
            </wp:positionV>
            <wp:extent cx="1765300" cy="441325"/>
            <wp:effectExtent l="0" t="0" r="6350" b="0"/>
            <wp:wrapSquare wrapText="bothSides"/>
            <wp:docPr id="18" name="Picture 18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app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48C4" w:rsidRPr="0089220B">
        <w:rPr>
          <w:rFonts w:ascii="News Gothic MT" w:eastAsia="Times New Roman" w:hAnsi="News Gothic MT" w:cs="Times New Roman"/>
          <w:b/>
          <w:bCs/>
          <w:noProof/>
          <w:sz w:val="28"/>
          <w:lang w:val="de-DE" w:eastAsia="de-DE"/>
        </w:rPr>
        <w:drawing>
          <wp:inline distT="0" distB="0" distL="0" distR="0" wp14:anchorId="0665DA8C" wp14:editId="0C7DD2A0">
            <wp:extent cx="1765300" cy="444142"/>
            <wp:effectExtent l="0" t="0" r="0" b="0"/>
            <wp:docPr id="17" name="Picture 17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oogle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670" cy="46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48C4" w:rsidRPr="0089220B">
        <w:rPr>
          <w:rFonts w:ascii="News Gothic MT" w:eastAsia="Times New Roman" w:hAnsi="News Gothic MT" w:cs="Times New Roman"/>
          <w:b/>
          <w:bCs/>
          <w:sz w:val="28"/>
          <w:lang w:val="en-GB" w:eastAsia="en-GB"/>
        </w:rPr>
        <w:t xml:space="preserve">      </w:t>
      </w:r>
    </w:p>
    <w:sectPr w:rsidR="000E70DF" w:rsidRPr="0089220B" w:rsidSect="00550679">
      <w:headerReference w:type="default" r:id="rId24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4F2" w:rsidRDefault="009034F2" w:rsidP="000E70DF">
      <w:r>
        <w:separator/>
      </w:r>
    </w:p>
  </w:endnote>
  <w:endnote w:type="continuationSeparator" w:id="0">
    <w:p w:rsidR="009034F2" w:rsidRDefault="009034F2" w:rsidP="000E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">
    <w:altName w:val="Times New Roman"/>
    <w:panose1 w:val="00000000000000000000"/>
    <w:charset w:val="00"/>
    <w:family w:val="auto"/>
    <w:pitch w:val="variable"/>
    <w:sig w:usb0="800001AF" w:usb1="000078FB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ws Gothic MT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4F2" w:rsidRDefault="009034F2" w:rsidP="000E70DF">
      <w:r>
        <w:separator/>
      </w:r>
    </w:p>
  </w:footnote>
  <w:footnote w:type="continuationSeparator" w:id="0">
    <w:p w:rsidR="009034F2" w:rsidRDefault="009034F2" w:rsidP="000E7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0DF" w:rsidRDefault="000E70DF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53ACA2F3" wp14:editId="20F43964">
          <wp:simplePos x="0" y="0"/>
          <wp:positionH relativeFrom="column">
            <wp:posOffset>-46990</wp:posOffset>
          </wp:positionH>
          <wp:positionV relativeFrom="paragraph">
            <wp:posOffset>-212725</wp:posOffset>
          </wp:positionV>
          <wp:extent cx="3721735" cy="615950"/>
          <wp:effectExtent l="0" t="0" r="0" b="0"/>
          <wp:wrapThrough wrapText="bothSides">
            <wp:wrapPolygon edited="0">
              <wp:start x="0" y="891"/>
              <wp:lineTo x="0" y="19596"/>
              <wp:lineTo x="2653" y="19596"/>
              <wp:lineTo x="21375" y="16924"/>
              <wp:lineTo x="21375" y="12470"/>
              <wp:lineTo x="21228" y="891"/>
              <wp:lineTo x="0" y="891"/>
            </wp:wrapPolygon>
          </wp:wrapThrough>
          <wp:docPr id="2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pp-kabe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1735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70DF" w:rsidRDefault="000E70DF">
    <w:pPr>
      <w:pStyle w:val="Kopfzeile"/>
    </w:pPr>
  </w:p>
  <w:p w:rsidR="00B6459E" w:rsidRDefault="00B6459E">
    <w:pPr>
      <w:pStyle w:val="Kopfzeile"/>
    </w:pPr>
  </w:p>
  <w:p w:rsidR="00B6459E" w:rsidRPr="0062478C" w:rsidRDefault="00B6459E" w:rsidP="00B6459E">
    <w:pPr>
      <w:rPr>
        <w:rFonts w:ascii="CorpoS" w:hAnsi="CorpoS"/>
        <w:b/>
        <w:color w:val="404040" w:themeColor="text1" w:themeTint="BF"/>
        <w:sz w:val="40"/>
        <w:lang w:val="de-DE"/>
      </w:rPr>
    </w:pPr>
    <w:r w:rsidRPr="0062478C">
      <w:rPr>
        <w:rFonts w:ascii="CorpoS" w:hAnsi="CorpoS"/>
        <w:b/>
        <w:color w:val="404040" w:themeColor="text1" w:themeTint="BF"/>
        <w:sz w:val="40"/>
        <w:lang w:val="de-DE"/>
      </w:rPr>
      <w:t>Presseinformation</w:t>
    </w:r>
  </w:p>
  <w:p w:rsidR="00B6459E" w:rsidRDefault="00B6459E">
    <w:pPr>
      <w:pStyle w:val="Kopfzeile"/>
    </w:pPr>
  </w:p>
  <w:p w:rsidR="003E67C9" w:rsidRDefault="003E67C9">
    <w:pPr>
      <w:pStyle w:val="Kopfzeile"/>
    </w:pPr>
  </w:p>
  <w:p w:rsidR="003E67C9" w:rsidRDefault="003E67C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DF"/>
    <w:rsid w:val="00014BDB"/>
    <w:rsid w:val="00025F42"/>
    <w:rsid w:val="000865D7"/>
    <w:rsid w:val="00097439"/>
    <w:rsid w:val="000E70DF"/>
    <w:rsid w:val="000F5174"/>
    <w:rsid w:val="001268EC"/>
    <w:rsid w:val="00152297"/>
    <w:rsid w:val="001F6A5E"/>
    <w:rsid w:val="00256EC3"/>
    <w:rsid w:val="002612C7"/>
    <w:rsid w:val="00285514"/>
    <w:rsid w:val="002B26DA"/>
    <w:rsid w:val="002C0221"/>
    <w:rsid w:val="002D43CB"/>
    <w:rsid w:val="002E184A"/>
    <w:rsid w:val="00334767"/>
    <w:rsid w:val="00344434"/>
    <w:rsid w:val="003A7F01"/>
    <w:rsid w:val="003C131B"/>
    <w:rsid w:val="003E67C9"/>
    <w:rsid w:val="0049203D"/>
    <w:rsid w:val="004C1022"/>
    <w:rsid w:val="004C71BD"/>
    <w:rsid w:val="004D0924"/>
    <w:rsid w:val="004F1652"/>
    <w:rsid w:val="00544D57"/>
    <w:rsid w:val="00550679"/>
    <w:rsid w:val="00573196"/>
    <w:rsid w:val="005815FB"/>
    <w:rsid w:val="005923DE"/>
    <w:rsid w:val="0062478C"/>
    <w:rsid w:val="00650471"/>
    <w:rsid w:val="00686223"/>
    <w:rsid w:val="006B7203"/>
    <w:rsid w:val="006F48C4"/>
    <w:rsid w:val="0077114A"/>
    <w:rsid w:val="00780BD3"/>
    <w:rsid w:val="007A3CD9"/>
    <w:rsid w:val="007C1656"/>
    <w:rsid w:val="007C5C1E"/>
    <w:rsid w:val="007C6BC2"/>
    <w:rsid w:val="007C6E3C"/>
    <w:rsid w:val="007D44A3"/>
    <w:rsid w:val="007E63B3"/>
    <w:rsid w:val="007E6EBE"/>
    <w:rsid w:val="008316EA"/>
    <w:rsid w:val="00841838"/>
    <w:rsid w:val="0089220B"/>
    <w:rsid w:val="0089639F"/>
    <w:rsid w:val="009034F2"/>
    <w:rsid w:val="0090600C"/>
    <w:rsid w:val="0096224C"/>
    <w:rsid w:val="009E338F"/>
    <w:rsid w:val="00A24E87"/>
    <w:rsid w:val="00A51E78"/>
    <w:rsid w:val="00AC2350"/>
    <w:rsid w:val="00B37694"/>
    <w:rsid w:val="00B60A84"/>
    <w:rsid w:val="00B6459E"/>
    <w:rsid w:val="00B65C77"/>
    <w:rsid w:val="00BA2738"/>
    <w:rsid w:val="00CD674C"/>
    <w:rsid w:val="00CE7772"/>
    <w:rsid w:val="00D12432"/>
    <w:rsid w:val="00D36D64"/>
    <w:rsid w:val="00D45078"/>
    <w:rsid w:val="00DF4D78"/>
    <w:rsid w:val="00E27F38"/>
    <w:rsid w:val="00E629BB"/>
    <w:rsid w:val="00EB3A01"/>
    <w:rsid w:val="00EB511F"/>
    <w:rsid w:val="00EC6D6D"/>
    <w:rsid w:val="00F0670D"/>
    <w:rsid w:val="00F525A6"/>
    <w:rsid w:val="00F61F28"/>
    <w:rsid w:val="00FA6513"/>
    <w:rsid w:val="00FD271A"/>
    <w:rsid w:val="00FD4352"/>
    <w:rsid w:val="00FE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70DF"/>
  </w:style>
  <w:style w:type="paragraph" w:styleId="Fuzeile">
    <w:name w:val="footer"/>
    <w:basedOn w:val="Standard"/>
    <w:link w:val="Fu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70DF"/>
  </w:style>
  <w:style w:type="character" w:styleId="Fett">
    <w:name w:val="Strong"/>
    <w:basedOn w:val="Absatz-Standardschriftart"/>
    <w:uiPriority w:val="22"/>
    <w:qFormat/>
    <w:rsid w:val="000E70DF"/>
    <w:rPr>
      <w:b/>
      <w:bCs/>
    </w:rPr>
  </w:style>
  <w:style w:type="paragraph" w:styleId="StandardWeb">
    <w:name w:val="Normal (Web)"/>
    <w:basedOn w:val="Standard"/>
    <w:uiPriority w:val="99"/>
    <w:unhideWhenUsed/>
    <w:rsid w:val="000E70DF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Hervorhebung">
    <w:name w:val="Emphasis"/>
    <w:basedOn w:val="Absatz-Standardschriftart"/>
    <w:uiPriority w:val="20"/>
    <w:qFormat/>
    <w:rsid w:val="006F48C4"/>
    <w:rPr>
      <w:i/>
      <w:iCs/>
    </w:rPr>
  </w:style>
  <w:style w:type="character" w:styleId="Hyperlink">
    <w:name w:val="Hyperlink"/>
    <w:rsid w:val="001268E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16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1656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C02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C022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C022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02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C022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70DF"/>
  </w:style>
  <w:style w:type="paragraph" w:styleId="Fuzeile">
    <w:name w:val="footer"/>
    <w:basedOn w:val="Standard"/>
    <w:link w:val="Fu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70DF"/>
  </w:style>
  <w:style w:type="character" w:styleId="Fett">
    <w:name w:val="Strong"/>
    <w:basedOn w:val="Absatz-Standardschriftart"/>
    <w:uiPriority w:val="22"/>
    <w:qFormat/>
    <w:rsid w:val="000E70DF"/>
    <w:rPr>
      <w:b/>
      <w:bCs/>
    </w:rPr>
  </w:style>
  <w:style w:type="paragraph" w:styleId="StandardWeb">
    <w:name w:val="Normal (Web)"/>
    <w:basedOn w:val="Standard"/>
    <w:uiPriority w:val="99"/>
    <w:unhideWhenUsed/>
    <w:rsid w:val="000E70DF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Hervorhebung">
    <w:name w:val="Emphasis"/>
    <w:basedOn w:val="Absatz-Standardschriftart"/>
    <w:uiPriority w:val="20"/>
    <w:qFormat/>
    <w:rsid w:val="006F48C4"/>
    <w:rPr>
      <w:i/>
      <w:iCs/>
    </w:rPr>
  </w:style>
  <w:style w:type="character" w:styleId="Hyperlink">
    <w:name w:val="Hyperlink"/>
    <w:rsid w:val="001268E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16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1656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C02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C022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C022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02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C02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ppkabel.de/fileadmin/DAM/Global_Media_Folder/news/press/2018/02_OELFELX_CHAIN_819_CP_CLOSEUP_RGB.jpg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www.youtube.com/user/OLFLEXWorldTour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hyperlink" Target="https://www.facebook.com/LappGroup" TargetMode="External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twitter.com/lappkabel_de" TargetMode="External"/><Relationship Id="rId20" Type="http://schemas.openxmlformats.org/officeDocument/2006/relationships/hyperlink" Target="http://www.lappkabel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adsgroup\group\UIL-MC\PR\03%20Pressearbeit\03%20Pressekonferenzen\2014\Jahres%20PK%202014\PMs\www.lappkabel.de\presse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7.png"/><Relationship Id="rId10" Type="http://schemas.openxmlformats.org/officeDocument/2006/relationships/hyperlink" Target="https://www.lappkabel.de/fileadmin/DAM/Global_Media_Folder/news/press/2018/02_OELFELX_CHAIN_819_CP_CLOSEUP_RGB.jpg" TargetMode="Externa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de.linkedin.com/company/lapp-group" TargetMode="External"/><Relationship Id="rId22" Type="http://schemas.openxmlformats.org/officeDocument/2006/relationships/hyperlink" Target="https://plus.google.com/u/0/11550363808175224061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41B431-1B88-44F3-98C2-00F8BF006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673</Words>
  <Characters>4243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Dr. Markus Mueller</cp:lastModifiedBy>
  <cp:revision>5</cp:revision>
  <cp:lastPrinted>2018-02-21T12:38:00Z</cp:lastPrinted>
  <dcterms:created xsi:type="dcterms:W3CDTF">2018-02-26T11:56:00Z</dcterms:created>
  <dcterms:modified xsi:type="dcterms:W3CDTF">2018-03-14T13:17:00Z</dcterms:modified>
</cp:coreProperties>
</file>