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1A2EEE" w14:textId="77777777" w:rsidR="00772C09" w:rsidRPr="00772C09" w:rsidRDefault="00772C09" w:rsidP="00772C09">
      <w:pPr>
        <w:rPr>
          <w:rFonts w:ascii="CorpoS" w:hAnsi="CorpoS"/>
          <w:b/>
          <w:bCs/>
          <w:sz w:val="40"/>
          <w:lang w:eastAsia="en-GB"/>
        </w:rPr>
      </w:pPr>
      <w:r w:rsidRPr="00772C09">
        <w:rPr>
          <w:rFonts w:ascii="CorpoS" w:hAnsi="CorpoS"/>
          <w:b/>
          <w:bCs/>
          <w:sz w:val="40"/>
          <w:lang w:eastAsia="en-GB"/>
        </w:rPr>
        <w:t>Hygienesicher: Ultraschallsensor mit trickreicher Verschraubung</w:t>
      </w:r>
    </w:p>
    <w:p w14:paraId="7F874589" w14:textId="77777777" w:rsidR="00772C09" w:rsidRPr="00772C09" w:rsidRDefault="00772C09" w:rsidP="00772C09">
      <w:pPr>
        <w:rPr>
          <w:rFonts w:ascii="CorpoS" w:hAnsi="CorpoS"/>
          <w:b/>
          <w:bCs/>
          <w:sz w:val="40"/>
          <w:lang w:eastAsia="en-GB"/>
        </w:rPr>
      </w:pPr>
    </w:p>
    <w:p w14:paraId="03839A40" w14:textId="0CE0A1A4" w:rsidR="00772C09" w:rsidRDefault="00772C09" w:rsidP="00772C09">
      <w:pPr>
        <w:rPr>
          <w:rFonts w:ascii="CorpoS" w:hAnsi="CorpoS"/>
          <w:b/>
          <w:lang w:eastAsia="en-GB"/>
        </w:rPr>
      </w:pPr>
      <w:r w:rsidRPr="00772C09">
        <w:rPr>
          <w:rFonts w:ascii="CorpoS" w:hAnsi="CorpoS"/>
          <w:b/>
          <w:lang w:eastAsia="en-GB"/>
        </w:rPr>
        <w:t xml:space="preserve">In der Lebensmittel- und Getränkeindustrie setzt sich </w:t>
      </w:r>
      <w:proofErr w:type="spellStart"/>
      <w:r w:rsidRPr="00772C09">
        <w:rPr>
          <w:rFonts w:ascii="CorpoS" w:hAnsi="CorpoS"/>
          <w:b/>
          <w:lang w:eastAsia="en-GB"/>
        </w:rPr>
        <w:t>Hygienic</w:t>
      </w:r>
      <w:proofErr w:type="spellEnd"/>
      <w:r w:rsidRPr="00772C09">
        <w:rPr>
          <w:rFonts w:ascii="CorpoS" w:hAnsi="CorpoS"/>
          <w:b/>
          <w:lang w:eastAsia="en-GB"/>
        </w:rPr>
        <w:t xml:space="preserve"> Design immer mehr durch. Ein gutes Beispiel dafür ist der neue Ultraschallsensor </w:t>
      </w:r>
      <w:proofErr w:type="spellStart"/>
      <w:r w:rsidRPr="00772C09">
        <w:rPr>
          <w:rFonts w:ascii="CorpoS" w:hAnsi="CorpoS"/>
          <w:b/>
          <w:lang w:eastAsia="en-GB"/>
        </w:rPr>
        <w:t>pms</w:t>
      </w:r>
      <w:proofErr w:type="spellEnd"/>
      <w:r w:rsidRPr="00772C09">
        <w:rPr>
          <w:rFonts w:ascii="CorpoS" w:hAnsi="CorpoS"/>
          <w:b/>
          <w:lang w:eastAsia="en-GB"/>
        </w:rPr>
        <w:t xml:space="preserve"> von </w:t>
      </w:r>
      <w:proofErr w:type="spellStart"/>
      <w:r w:rsidRPr="00772C09">
        <w:rPr>
          <w:rFonts w:ascii="CorpoS" w:hAnsi="CorpoS"/>
          <w:b/>
          <w:lang w:eastAsia="en-GB"/>
        </w:rPr>
        <w:t>microsonic</w:t>
      </w:r>
      <w:proofErr w:type="spellEnd"/>
      <w:r w:rsidRPr="00772C09">
        <w:rPr>
          <w:rFonts w:ascii="CorpoS" w:hAnsi="CorpoS"/>
          <w:b/>
          <w:lang w:eastAsia="en-GB"/>
        </w:rPr>
        <w:t xml:space="preserve">, der berührungslos Objekte erkennen kann. Für die hygienegerechte Montage dieses neuen Ultraschallsensors setzt </w:t>
      </w:r>
      <w:proofErr w:type="spellStart"/>
      <w:r w:rsidRPr="00772C09">
        <w:rPr>
          <w:rFonts w:ascii="CorpoS" w:hAnsi="CorpoS"/>
          <w:b/>
          <w:lang w:eastAsia="en-GB"/>
        </w:rPr>
        <w:t>microsonic</w:t>
      </w:r>
      <w:proofErr w:type="spellEnd"/>
      <w:r w:rsidRPr="00772C09">
        <w:rPr>
          <w:rFonts w:ascii="CorpoS" w:hAnsi="CorpoS"/>
          <w:b/>
          <w:lang w:eastAsia="en-GB"/>
        </w:rPr>
        <w:t xml:space="preserve"> </w:t>
      </w:r>
      <w:r w:rsidR="00084E21">
        <w:rPr>
          <w:rFonts w:ascii="CorpoS" w:hAnsi="CorpoS"/>
          <w:b/>
          <w:lang w:eastAsia="en-GB"/>
        </w:rPr>
        <w:t>auf die SKINTOP® HYGIENIC von LAPP</w:t>
      </w:r>
      <w:r w:rsidRPr="00772C09">
        <w:rPr>
          <w:rFonts w:ascii="CorpoS" w:hAnsi="CorpoS"/>
          <w:b/>
          <w:lang w:eastAsia="en-GB"/>
        </w:rPr>
        <w:t>.</w:t>
      </w:r>
    </w:p>
    <w:p w14:paraId="1D33FCFF" w14:textId="77777777" w:rsidR="00772C09" w:rsidRPr="00772C09" w:rsidRDefault="00772C09" w:rsidP="00772C09">
      <w:pPr>
        <w:rPr>
          <w:rFonts w:ascii="CorpoS" w:hAnsi="CorpoS"/>
          <w:b/>
          <w:lang w:eastAsia="en-GB"/>
        </w:rPr>
      </w:pPr>
    </w:p>
    <w:p w14:paraId="6AC137EE" w14:textId="77777777" w:rsidR="00772C09" w:rsidRPr="00772C09" w:rsidRDefault="00772C09" w:rsidP="00772C09">
      <w:pPr>
        <w:rPr>
          <w:rFonts w:ascii="CorpoS" w:hAnsi="CorpoS"/>
          <w:b/>
        </w:rPr>
      </w:pPr>
    </w:p>
    <w:p w14:paraId="118B8586" w14:textId="207212F0" w:rsidR="00772C09" w:rsidRPr="00772C09" w:rsidRDefault="00772C09" w:rsidP="00772C09">
      <w:pPr>
        <w:jc w:val="center"/>
        <w:rPr>
          <w:rFonts w:ascii="CorpoS" w:hAnsi="CorpoS"/>
          <w:b/>
          <w:sz w:val="36"/>
        </w:rPr>
      </w:pPr>
      <w:r w:rsidRPr="00772C09">
        <w:rPr>
          <w:rFonts w:ascii="CorpoS" w:hAnsi="CorpoS"/>
          <w:b/>
          <w:noProof/>
          <w:sz w:val="36"/>
          <w:lang w:eastAsia="de-DE"/>
        </w:rPr>
        <w:drawing>
          <wp:anchor distT="0" distB="0" distL="114300" distR="114300" simplePos="0" relativeHeight="251660288" behindDoc="1" locked="0" layoutInCell="1" allowOverlap="1" wp14:anchorId="7C17060F" wp14:editId="1FE1390C">
            <wp:simplePos x="0" y="0"/>
            <wp:positionH relativeFrom="margin">
              <wp:align>center</wp:align>
            </wp:positionH>
            <wp:positionV relativeFrom="paragraph">
              <wp:posOffset>-1270</wp:posOffset>
            </wp:positionV>
            <wp:extent cx="5328920" cy="3552825"/>
            <wp:effectExtent l="0" t="0" r="5080" b="0"/>
            <wp:wrapTight wrapText="bothSides">
              <wp:wrapPolygon edited="0">
                <wp:start x="0" y="0"/>
                <wp:lineTo x="0" y="21426"/>
                <wp:lineTo x="21543" y="21426"/>
                <wp:lineTo x="21543" y="0"/>
                <wp:lineTo x="0" y="0"/>
              </wp:wrapPolygon>
            </wp:wrapTight>
            <wp:docPr id="4" name="Grafik 4" descr="D:\Bilder\Fachartikel-Lapp\Microsonic\microson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ilder\Fachartikel-Lapp\Microsonic\microsonic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4186" cy="35561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C09">
        <w:rPr>
          <w:rFonts w:ascii="CorpoS" w:hAnsi="CorpoS"/>
          <w:b/>
          <w:noProof/>
          <w:sz w:val="36"/>
        </w:rPr>
        <w:t xml:space="preserve"> </w:t>
      </w:r>
    </w:p>
    <w:p w14:paraId="308E13E9" w14:textId="77777777" w:rsidR="00772C09" w:rsidRPr="00772C09" w:rsidRDefault="00772C09" w:rsidP="00772C09">
      <w:pPr>
        <w:rPr>
          <w:rFonts w:ascii="CorpoS" w:hAnsi="CorpoS"/>
          <w:b/>
        </w:rPr>
      </w:pPr>
    </w:p>
    <w:p w14:paraId="375C7271" w14:textId="77777777" w:rsidR="00772C09" w:rsidRDefault="00772C09" w:rsidP="00772C09">
      <w:pPr>
        <w:rPr>
          <w:rFonts w:ascii="CorpoS" w:hAnsi="CorpoS"/>
          <w:lang w:eastAsia="en-GB"/>
        </w:rPr>
      </w:pPr>
    </w:p>
    <w:p w14:paraId="709F215B" w14:textId="77777777" w:rsidR="00772C09" w:rsidRDefault="00772C09" w:rsidP="00772C09">
      <w:pPr>
        <w:rPr>
          <w:rFonts w:ascii="CorpoS" w:hAnsi="CorpoS"/>
          <w:lang w:eastAsia="en-GB"/>
        </w:rPr>
      </w:pPr>
    </w:p>
    <w:p w14:paraId="23CF84C4" w14:textId="77777777" w:rsidR="00772C09" w:rsidRDefault="00772C09" w:rsidP="00772C09">
      <w:pPr>
        <w:rPr>
          <w:rFonts w:ascii="CorpoS" w:hAnsi="CorpoS"/>
          <w:lang w:eastAsia="en-GB"/>
        </w:rPr>
      </w:pPr>
    </w:p>
    <w:p w14:paraId="6B250B79" w14:textId="77777777" w:rsidR="00772C09" w:rsidRDefault="00772C09" w:rsidP="00772C09">
      <w:pPr>
        <w:rPr>
          <w:rFonts w:ascii="CorpoS" w:hAnsi="CorpoS"/>
          <w:lang w:eastAsia="en-GB"/>
        </w:rPr>
      </w:pPr>
    </w:p>
    <w:p w14:paraId="07360A9C" w14:textId="77777777" w:rsidR="00772C09" w:rsidRDefault="00772C09" w:rsidP="00772C09">
      <w:pPr>
        <w:rPr>
          <w:rFonts w:ascii="CorpoS" w:hAnsi="CorpoS"/>
          <w:lang w:eastAsia="en-GB"/>
        </w:rPr>
      </w:pPr>
    </w:p>
    <w:p w14:paraId="3F41BA7E" w14:textId="77777777" w:rsidR="00772C09" w:rsidRDefault="00772C09" w:rsidP="00772C09">
      <w:pPr>
        <w:rPr>
          <w:rFonts w:ascii="CorpoS" w:hAnsi="CorpoS"/>
          <w:lang w:eastAsia="en-GB"/>
        </w:rPr>
      </w:pPr>
    </w:p>
    <w:p w14:paraId="60B21CA6" w14:textId="77777777" w:rsidR="00772C09" w:rsidRDefault="00772C09" w:rsidP="00772C09">
      <w:pPr>
        <w:rPr>
          <w:rFonts w:ascii="CorpoS" w:hAnsi="CorpoS"/>
          <w:lang w:eastAsia="en-GB"/>
        </w:rPr>
      </w:pPr>
    </w:p>
    <w:p w14:paraId="2C01EF23" w14:textId="77777777" w:rsidR="00772C09" w:rsidRDefault="00772C09" w:rsidP="00772C09">
      <w:pPr>
        <w:rPr>
          <w:rFonts w:ascii="CorpoS" w:hAnsi="CorpoS"/>
          <w:lang w:eastAsia="en-GB"/>
        </w:rPr>
      </w:pPr>
    </w:p>
    <w:p w14:paraId="613FDB98" w14:textId="77777777" w:rsidR="00772C09" w:rsidRDefault="00772C09" w:rsidP="00772C09">
      <w:pPr>
        <w:rPr>
          <w:rFonts w:ascii="CorpoS" w:hAnsi="CorpoS"/>
          <w:lang w:eastAsia="en-GB"/>
        </w:rPr>
      </w:pPr>
    </w:p>
    <w:p w14:paraId="69D833CD" w14:textId="77777777" w:rsidR="00772C09" w:rsidRDefault="00772C09" w:rsidP="00772C09">
      <w:pPr>
        <w:rPr>
          <w:rFonts w:ascii="CorpoS" w:hAnsi="CorpoS"/>
          <w:lang w:eastAsia="en-GB"/>
        </w:rPr>
      </w:pPr>
    </w:p>
    <w:p w14:paraId="26483AA8" w14:textId="77777777" w:rsidR="00772C09" w:rsidRDefault="00772C09" w:rsidP="00772C09">
      <w:pPr>
        <w:rPr>
          <w:rFonts w:ascii="CorpoS" w:hAnsi="CorpoS"/>
          <w:lang w:eastAsia="en-GB"/>
        </w:rPr>
      </w:pPr>
    </w:p>
    <w:p w14:paraId="3BFF0A2F" w14:textId="77777777" w:rsidR="00772C09" w:rsidRDefault="00772C09" w:rsidP="00772C09">
      <w:pPr>
        <w:rPr>
          <w:rFonts w:ascii="CorpoS" w:hAnsi="CorpoS"/>
          <w:lang w:eastAsia="en-GB"/>
        </w:rPr>
      </w:pPr>
    </w:p>
    <w:p w14:paraId="42368E08" w14:textId="77777777" w:rsidR="00772C09" w:rsidRDefault="00772C09" w:rsidP="00772C09">
      <w:pPr>
        <w:rPr>
          <w:rFonts w:ascii="CorpoS" w:hAnsi="CorpoS"/>
          <w:lang w:eastAsia="en-GB"/>
        </w:rPr>
      </w:pPr>
    </w:p>
    <w:p w14:paraId="41F3A465" w14:textId="77777777" w:rsidR="00772C09" w:rsidRDefault="00772C09" w:rsidP="00772C09">
      <w:pPr>
        <w:rPr>
          <w:rFonts w:ascii="CorpoS" w:hAnsi="CorpoS"/>
          <w:lang w:eastAsia="en-GB"/>
        </w:rPr>
      </w:pPr>
    </w:p>
    <w:p w14:paraId="3AF68837" w14:textId="77777777" w:rsidR="00772C09" w:rsidRDefault="00772C09" w:rsidP="00772C09">
      <w:pPr>
        <w:rPr>
          <w:rFonts w:ascii="CorpoS" w:hAnsi="CorpoS"/>
          <w:lang w:eastAsia="en-GB"/>
        </w:rPr>
      </w:pPr>
    </w:p>
    <w:p w14:paraId="1ED47170" w14:textId="0295DE46" w:rsidR="00772C09" w:rsidRDefault="00772C09" w:rsidP="00772C09">
      <w:pPr>
        <w:rPr>
          <w:rFonts w:ascii="CorpoS" w:hAnsi="CorpoS"/>
          <w:lang w:eastAsia="en-GB"/>
        </w:rPr>
      </w:pPr>
    </w:p>
    <w:p w14:paraId="571085CA" w14:textId="4A0C77FE" w:rsidR="00772C09" w:rsidRDefault="00772C09" w:rsidP="00772C09">
      <w:pPr>
        <w:rPr>
          <w:rFonts w:ascii="CorpoS" w:hAnsi="CorpoS"/>
          <w:lang w:eastAsia="en-GB"/>
        </w:rPr>
      </w:pPr>
      <w:r w:rsidRPr="00772C09">
        <w:rPr>
          <w:rFonts w:ascii="CorpoS" w:hAnsi="CorpoS"/>
          <w:noProof/>
          <w:lang w:eastAsia="de-DE"/>
        </w:rPr>
        <mc:AlternateContent>
          <mc:Choice Requires="wps">
            <w:drawing>
              <wp:anchor distT="45720" distB="45720" distL="114300" distR="114300" simplePos="0" relativeHeight="251659264" behindDoc="0" locked="0" layoutInCell="1" allowOverlap="1" wp14:anchorId="541A8010" wp14:editId="602F9A01">
                <wp:simplePos x="0" y="0"/>
                <wp:positionH relativeFrom="column">
                  <wp:posOffset>-5527040</wp:posOffset>
                </wp:positionH>
                <wp:positionV relativeFrom="paragraph">
                  <wp:posOffset>382905</wp:posOffset>
                </wp:positionV>
                <wp:extent cx="5524500" cy="1404620"/>
                <wp:effectExtent l="0" t="0" r="0"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404620"/>
                        </a:xfrm>
                        <a:prstGeom prst="rect">
                          <a:avLst/>
                        </a:prstGeom>
                        <a:solidFill>
                          <a:srgbClr val="FFFFFF"/>
                        </a:solidFill>
                        <a:ln w="9525">
                          <a:noFill/>
                          <a:miter lim="800000"/>
                          <a:headEnd/>
                          <a:tailEnd/>
                        </a:ln>
                      </wps:spPr>
                      <wps:txbx>
                        <w:txbxContent>
                          <w:p w14:paraId="2A560A7C" w14:textId="67532C47" w:rsidR="00772C09" w:rsidRPr="0089639F" w:rsidRDefault="00772C09" w:rsidP="00772C09">
                            <w:pPr>
                              <w:rPr>
                                <w:rFonts w:ascii="CorpoS" w:hAnsi="CorpoS"/>
                                <w:sz w:val="20"/>
                              </w:rPr>
                            </w:pPr>
                            <w:r w:rsidRPr="00B53D87">
                              <w:rPr>
                                <w:rFonts w:ascii="CorpoS" w:hAnsi="CorpoS"/>
                                <w:sz w:val="20"/>
                              </w:rPr>
                              <w:t xml:space="preserve">Der </w:t>
                            </w:r>
                            <w:proofErr w:type="spellStart"/>
                            <w:r w:rsidRPr="00B53D87">
                              <w:rPr>
                                <w:rFonts w:ascii="CorpoS" w:hAnsi="CorpoS"/>
                                <w:sz w:val="20"/>
                              </w:rPr>
                              <w:t>pms</w:t>
                            </w:r>
                            <w:proofErr w:type="spellEnd"/>
                            <w:r w:rsidRPr="00B53D87">
                              <w:rPr>
                                <w:rFonts w:ascii="CorpoS" w:hAnsi="CorpoS"/>
                                <w:sz w:val="20"/>
                              </w:rPr>
                              <w:t xml:space="preserve"> Ultraschallsensor erkennt Glas- und PET-Flaschen im Tastbetrieb und hält mit der SKINTOP® HYGIENIC Kabelverschraubung den Reinigungsint</w:t>
                            </w:r>
                            <w:r>
                              <w:rPr>
                                <w:rFonts w:ascii="CorpoS" w:hAnsi="CorpoS"/>
                                <w:sz w:val="20"/>
                              </w:rPr>
                              <w:t>ervallen eines Abfüllers stand.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435.2pt;margin-top:30.15pt;width:43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" stroked="f">
                <v:textbox style="mso-fit-shape-to-text:t">
                  <w:txbxContent>
                    <w:p w14:paraId="2A560A7C" w14:textId="67532C47" w:rsidR="00772C09" w:rsidRPr="0089639F" w:rsidRDefault="00772C09" w:rsidP="00772C09">
                      <w:pPr>
                        <w:rPr>
                          <w:rFonts w:ascii="CorpoS" w:hAnsi="CorpoS"/>
                          <w:sz w:val="20"/>
                        </w:rPr>
                      </w:pPr>
                      <w:r w:rsidRPr="00B53D87">
                        <w:rPr>
                          <w:rFonts w:ascii="CorpoS" w:hAnsi="CorpoS"/>
                          <w:sz w:val="20"/>
                        </w:rPr>
                        <w:t xml:space="preserve">Der </w:t>
                      </w:r>
                      <w:proofErr w:type="spellStart"/>
                      <w:r w:rsidRPr="00B53D87">
                        <w:rPr>
                          <w:rFonts w:ascii="CorpoS" w:hAnsi="CorpoS"/>
                          <w:sz w:val="20"/>
                        </w:rPr>
                        <w:t>pms</w:t>
                      </w:r>
                      <w:proofErr w:type="spellEnd"/>
                      <w:r w:rsidRPr="00B53D87">
                        <w:rPr>
                          <w:rFonts w:ascii="CorpoS" w:hAnsi="CorpoS"/>
                          <w:sz w:val="20"/>
                        </w:rPr>
                        <w:t xml:space="preserve"> Ultraschallsensor erkennt Glas- und PET-Flaschen im Tastbetrieb und hält mit der SKINTOP® HYGIENIC Kabelverschraubung den Reinigungsint</w:t>
                      </w:r>
                      <w:r>
                        <w:rPr>
                          <w:rFonts w:ascii="CorpoS" w:hAnsi="CorpoS"/>
                          <w:sz w:val="20"/>
                        </w:rPr>
                        <w:t>ervallen eines Abfüllers stand.</w:t>
                      </w:r>
                    </w:p>
                  </w:txbxContent>
                </v:textbox>
                <w10:wrap type="square"/>
              </v:shape>
            </w:pict>
          </mc:Fallback>
        </mc:AlternateContent>
      </w:r>
    </w:p>
    <w:p w14:paraId="2FE987C0" w14:textId="3D3F8CE1" w:rsidR="00772C09" w:rsidRDefault="00772C09" w:rsidP="00772C09">
      <w:pPr>
        <w:rPr>
          <w:rFonts w:ascii="CorpoS" w:hAnsi="CorpoS"/>
          <w:lang w:eastAsia="en-GB"/>
        </w:rPr>
      </w:pPr>
    </w:p>
    <w:p w14:paraId="340EC666" w14:textId="77777777" w:rsidR="00772C09" w:rsidRDefault="00772C09" w:rsidP="00772C09">
      <w:pPr>
        <w:rPr>
          <w:rFonts w:ascii="CorpoS" w:hAnsi="CorpoS"/>
          <w:lang w:eastAsia="en-GB"/>
        </w:rPr>
      </w:pPr>
    </w:p>
    <w:p w14:paraId="559EAE41" w14:textId="77777777" w:rsidR="00772C09" w:rsidRPr="00772C09" w:rsidRDefault="00772C09" w:rsidP="00772C09">
      <w:pPr>
        <w:rPr>
          <w:rFonts w:ascii="CorpoS" w:hAnsi="CorpoS"/>
          <w:lang w:eastAsia="en-GB"/>
        </w:rPr>
      </w:pPr>
      <w:r w:rsidRPr="00772C09">
        <w:rPr>
          <w:rFonts w:ascii="CorpoS" w:hAnsi="CorpoS"/>
          <w:lang w:eastAsia="en-GB"/>
        </w:rPr>
        <w:t xml:space="preserve">In der Getränke- und Lebensmittelindustrie müssen Gebinde oder Behältnisse gezählt und positioniert, auf Förderbändern der Volumenstrom kontrolliert, ebenso auch in Schalen abgefüllte Lebensmittel auf korrekten Füllstand bzw. das </w:t>
      </w:r>
      <w:proofErr w:type="spellStart"/>
      <w:r w:rsidRPr="00772C09">
        <w:rPr>
          <w:rFonts w:ascii="CorpoS" w:hAnsi="CorpoS"/>
          <w:lang w:eastAsia="en-GB"/>
        </w:rPr>
        <w:t>Füllgut</w:t>
      </w:r>
      <w:proofErr w:type="spellEnd"/>
      <w:r w:rsidRPr="00772C09">
        <w:rPr>
          <w:rFonts w:ascii="CorpoS" w:hAnsi="CorpoS"/>
          <w:lang w:eastAsia="en-GB"/>
        </w:rPr>
        <w:t xml:space="preserve"> auf Vollständigkeit geprüft werden. Für diese zahlreichen Arbeitsvorgänge sind Ultraschallsensoren bestens geeignet, da sie alle Objekte unabhängig von deren Farbe und Transparenz erkennen können. Die Sensoren arbeiten nach dem Fledermaus-Prinzip: Sie senden zyklisch einen kurzen Schallimpuls aus und messen die Zeit bis zum Eintreffen eines Echosignals. Mit der bekannten Schallgeschwindigkeit in Luft können die Sensoren aus der gemessenen Zeit zwischen Aussenden des Schallimpulses und Empfang des Echosignals die Entfernung zum </w:t>
      </w:r>
      <w:r w:rsidRPr="00772C09">
        <w:rPr>
          <w:rFonts w:ascii="CorpoS" w:hAnsi="CorpoS"/>
          <w:lang w:eastAsia="en-GB"/>
        </w:rPr>
        <w:lastRenderedPageBreak/>
        <w:t xml:space="preserve">Objekt oder aber die Füllhöhe berechnen. Bei Schallimpulsen jenseits von 20 kHz spricht man von Ultraschall. Dieser ist für uns Menschen unhörbar. </w:t>
      </w:r>
    </w:p>
    <w:p w14:paraId="438FE0EF" w14:textId="77777777" w:rsidR="00772C09" w:rsidRPr="00772C09" w:rsidRDefault="00772C09" w:rsidP="00772C09">
      <w:pPr>
        <w:rPr>
          <w:rFonts w:ascii="CorpoS" w:hAnsi="CorpoS"/>
          <w:lang w:eastAsia="en-GB"/>
        </w:rPr>
      </w:pPr>
    </w:p>
    <w:p w14:paraId="01B50B31" w14:textId="77777777" w:rsidR="00772C09" w:rsidRPr="00772C09" w:rsidRDefault="00772C09" w:rsidP="00772C09">
      <w:pPr>
        <w:rPr>
          <w:rFonts w:ascii="CorpoS" w:hAnsi="CorpoS"/>
          <w:lang w:eastAsia="en-GB"/>
        </w:rPr>
      </w:pPr>
    </w:p>
    <w:p w14:paraId="197B0C87" w14:textId="77777777" w:rsidR="00772C09" w:rsidRPr="00772C09" w:rsidRDefault="00772C09" w:rsidP="00772C09">
      <w:pPr>
        <w:rPr>
          <w:rFonts w:ascii="CorpoS" w:hAnsi="CorpoS"/>
          <w:b/>
          <w:lang w:eastAsia="en-GB"/>
        </w:rPr>
      </w:pPr>
      <w:r w:rsidRPr="00772C09">
        <w:rPr>
          <w:rFonts w:ascii="CorpoS" w:hAnsi="CorpoS"/>
          <w:b/>
          <w:lang w:eastAsia="en-GB"/>
        </w:rPr>
        <w:t>Robust und vielseitig</w:t>
      </w:r>
    </w:p>
    <w:p w14:paraId="209C5397" w14:textId="77777777" w:rsidR="00772C09" w:rsidRPr="00772C09" w:rsidRDefault="00772C09" w:rsidP="00772C09">
      <w:pPr>
        <w:rPr>
          <w:rFonts w:ascii="CorpoS" w:hAnsi="CorpoS"/>
          <w:lang w:eastAsia="en-GB"/>
        </w:rPr>
      </w:pPr>
      <w:r w:rsidRPr="00772C09">
        <w:rPr>
          <w:rFonts w:ascii="CorpoS" w:hAnsi="CorpoS"/>
          <w:lang w:eastAsia="en-GB"/>
        </w:rPr>
        <w:t xml:space="preserve">Ein führender Anbieter für Ultraschallsensoren zur Abstandsmessung ist </w:t>
      </w:r>
      <w:proofErr w:type="spellStart"/>
      <w:r w:rsidRPr="00772C09">
        <w:rPr>
          <w:rFonts w:ascii="CorpoS" w:hAnsi="CorpoS"/>
          <w:lang w:eastAsia="en-GB"/>
        </w:rPr>
        <w:t>microsonic</w:t>
      </w:r>
      <w:proofErr w:type="spellEnd"/>
      <w:r w:rsidRPr="00772C09">
        <w:rPr>
          <w:rFonts w:ascii="CorpoS" w:hAnsi="CorpoS"/>
          <w:lang w:eastAsia="en-GB"/>
        </w:rPr>
        <w:t xml:space="preserve">. Die Sensoren aus Dortmund kommen in vielen Industriezweigen zum Einsatz. Ein Beispiel ist die Druckindustrie, die die Sensoren zur </w:t>
      </w:r>
      <w:proofErr w:type="spellStart"/>
      <w:r w:rsidRPr="00772C09">
        <w:rPr>
          <w:rFonts w:ascii="CorpoS" w:hAnsi="CorpoS"/>
          <w:lang w:eastAsia="en-GB"/>
        </w:rPr>
        <w:t>Füllstandsmessung</w:t>
      </w:r>
      <w:proofErr w:type="spellEnd"/>
      <w:r w:rsidRPr="00772C09">
        <w:rPr>
          <w:rFonts w:ascii="CorpoS" w:hAnsi="CorpoS"/>
          <w:lang w:eastAsia="en-GB"/>
        </w:rPr>
        <w:t xml:space="preserve"> auf Farben und Lacke oder zum Erfassen eines Wickeldurchmessers einer Papierrolle einsetzt. Mit den stetig steigenden hygienischen Anforderungen der Lebensmittel- und Getränkeindustrie an die eingesetzten Maschinen und ihre technischen Komponenten, sind die weit verbreiteten Standardsensoren nur noch bedingt im produktberührenden Bereich geeignet. Diese Lücke schließen nun die neuen </w:t>
      </w:r>
      <w:proofErr w:type="spellStart"/>
      <w:r w:rsidRPr="00772C09">
        <w:rPr>
          <w:rFonts w:ascii="CorpoS" w:hAnsi="CorpoS"/>
          <w:lang w:eastAsia="en-GB"/>
        </w:rPr>
        <w:t>pms</w:t>
      </w:r>
      <w:proofErr w:type="spellEnd"/>
      <w:r w:rsidRPr="00772C09">
        <w:rPr>
          <w:rFonts w:ascii="CorpoS" w:hAnsi="CorpoS"/>
          <w:lang w:eastAsia="en-GB"/>
        </w:rPr>
        <w:t xml:space="preserve"> Ultraschallsensoren von </w:t>
      </w:r>
      <w:proofErr w:type="spellStart"/>
      <w:r w:rsidRPr="00772C09">
        <w:rPr>
          <w:rFonts w:ascii="CorpoS" w:hAnsi="CorpoS"/>
          <w:lang w:eastAsia="en-GB"/>
        </w:rPr>
        <w:t>microsonic</w:t>
      </w:r>
      <w:proofErr w:type="spellEnd"/>
      <w:r w:rsidRPr="00772C09">
        <w:rPr>
          <w:rFonts w:ascii="CorpoS" w:hAnsi="CorpoS"/>
          <w:lang w:eastAsia="en-GB"/>
        </w:rPr>
        <w:t>, konstruiert nach den EHEDG-Richtlinien und aus FDA-geprüften Materialen.</w:t>
      </w:r>
    </w:p>
    <w:p w14:paraId="283F8958" w14:textId="77777777" w:rsidR="00772C09" w:rsidRDefault="00772C09" w:rsidP="00772C09">
      <w:pPr>
        <w:rPr>
          <w:rFonts w:ascii="CorpoS" w:hAnsi="CorpoS"/>
          <w:lang w:eastAsia="en-GB"/>
        </w:rPr>
      </w:pPr>
    </w:p>
    <w:p w14:paraId="5DD5ABF5" w14:textId="77777777" w:rsidR="00772C09" w:rsidRPr="00772C09" w:rsidRDefault="00772C09" w:rsidP="00772C09">
      <w:pPr>
        <w:rPr>
          <w:rFonts w:ascii="CorpoS" w:hAnsi="CorpoS"/>
          <w:lang w:eastAsia="en-GB"/>
        </w:rPr>
      </w:pPr>
    </w:p>
    <w:p w14:paraId="2884C55E" w14:textId="77777777" w:rsidR="00772C09" w:rsidRPr="00772C09" w:rsidRDefault="00772C09" w:rsidP="00772C09">
      <w:pPr>
        <w:rPr>
          <w:rFonts w:ascii="CorpoS" w:hAnsi="CorpoS"/>
          <w:b/>
          <w:lang w:eastAsia="en-GB"/>
        </w:rPr>
      </w:pPr>
      <w:r w:rsidRPr="00772C09">
        <w:rPr>
          <w:rFonts w:ascii="CorpoS" w:hAnsi="CorpoS"/>
          <w:b/>
          <w:lang w:eastAsia="en-GB"/>
        </w:rPr>
        <w:t>Ausgeklügeltes Sensordesign</w:t>
      </w:r>
    </w:p>
    <w:p w14:paraId="08947D2B" w14:textId="77777777" w:rsidR="00772C09" w:rsidRPr="00772C09" w:rsidRDefault="00772C09" w:rsidP="00772C09">
      <w:pPr>
        <w:rPr>
          <w:rFonts w:ascii="CorpoS" w:hAnsi="CorpoS"/>
          <w:lang w:eastAsia="en-GB"/>
        </w:rPr>
      </w:pPr>
      <w:r w:rsidRPr="00772C09">
        <w:rPr>
          <w:rFonts w:ascii="CorpoS" w:hAnsi="CorpoS"/>
          <w:lang w:eastAsia="en-GB"/>
        </w:rPr>
        <w:t xml:space="preserve">Besonders auffällig ist die ungewöhnliche Form des Gehäuses aus 1.4404 Edelstahl. Die </w:t>
      </w:r>
      <w:proofErr w:type="spellStart"/>
      <w:r w:rsidRPr="00772C09">
        <w:rPr>
          <w:rFonts w:ascii="CorpoS" w:hAnsi="CorpoS"/>
          <w:lang w:eastAsia="en-GB"/>
        </w:rPr>
        <w:t>microsonic</w:t>
      </w:r>
      <w:proofErr w:type="spellEnd"/>
      <w:r w:rsidRPr="00772C09">
        <w:rPr>
          <w:rFonts w:ascii="CorpoS" w:hAnsi="CorpoS"/>
          <w:lang w:eastAsia="en-GB"/>
        </w:rPr>
        <w:t xml:space="preserve">-Ingenieure haben eine Geometrie gewählt, bei der der </w:t>
      </w:r>
      <w:proofErr w:type="spellStart"/>
      <w:r w:rsidRPr="00772C09">
        <w:rPr>
          <w:rFonts w:ascii="CorpoS" w:hAnsi="CorpoS"/>
          <w:lang w:eastAsia="en-GB"/>
        </w:rPr>
        <w:t>pms</w:t>
      </w:r>
      <w:proofErr w:type="spellEnd"/>
      <w:r w:rsidRPr="00772C09">
        <w:rPr>
          <w:rFonts w:ascii="CorpoS" w:hAnsi="CorpoS"/>
          <w:lang w:eastAsia="en-GB"/>
        </w:rPr>
        <w:t xml:space="preserve"> in jeder erdenklichen Einbaulage keine seiner Fläche horizontal ausgerichtet hat. So ist sichergestellt</w:t>
      </w:r>
      <w:r w:rsidRPr="00772C09">
        <w:rPr>
          <w:rFonts w:ascii="CorpoS" w:hAnsi="CorpoS" w:hint="eastAsia"/>
          <w:lang w:eastAsia="en-GB"/>
        </w:rPr>
        <w:t xml:space="preserve">, dass die Reinigungs- und Desinfektionsflüssigkeiten immer abfließen können. Selbst bei einer </w:t>
      </w:r>
      <w:proofErr w:type="spellStart"/>
      <w:r w:rsidRPr="00772C09">
        <w:rPr>
          <w:rFonts w:ascii="CorpoS" w:hAnsi="CorpoS" w:hint="eastAsia"/>
          <w:lang w:eastAsia="en-GB"/>
        </w:rPr>
        <w:t>Füllstandsmessung</w:t>
      </w:r>
      <w:proofErr w:type="spellEnd"/>
      <w:r w:rsidRPr="00772C09">
        <w:rPr>
          <w:rFonts w:ascii="CorpoS" w:hAnsi="CorpoS" w:hint="eastAsia"/>
          <w:lang w:eastAsia="en-GB"/>
        </w:rPr>
        <w:t xml:space="preserve"> in ein</w:t>
      </w:r>
      <w:r w:rsidRPr="00772C09">
        <w:rPr>
          <w:rFonts w:ascii="CorpoS" w:hAnsi="CorpoS"/>
          <w:lang w:eastAsia="en-GB"/>
        </w:rPr>
        <w:t>em</w:t>
      </w:r>
      <w:r w:rsidRPr="00772C09">
        <w:rPr>
          <w:rFonts w:ascii="CorpoS" w:hAnsi="CorpoS" w:hint="eastAsia"/>
          <w:lang w:eastAsia="en-GB"/>
        </w:rPr>
        <w:t xml:space="preserve"> Gefäß,  </w:t>
      </w:r>
      <w:r w:rsidRPr="00772C09">
        <w:rPr>
          <w:rFonts w:ascii="CorpoS" w:hAnsi="CorpoS"/>
          <w:lang w:eastAsia="en-GB"/>
        </w:rPr>
        <w:t>bei der</w:t>
      </w:r>
      <w:r w:rsidRPr="00772C09">
        <w:rPr>
          <w:rFonts w:ascii="CorpoS" w:hAnsi="CorpoS" w:hint="eastAsia"/>
          <w:lang w:eastAsia="en-GB"/>
        </w:rPr>
        <w:t xml:space="preserve"> der Sensor senkrecht nach unten misst, weist die Gehäuserückseite eine Schräge von </w:t>
      </w:r>
      <w:r w:rsidRPr="00772C09">
        <w:rPr>
          <w:rFonts w:ascii="CorpoS" w:hAnsi="CorpoS" w:hint="eastAsia"/>
          <w:lang w:eastAsia="en-GB"/>
        </w:rPr>
        <w:t>≥</w:t>
      </w:r>
      <w:r w:rsidRPr="00772C09">
        <w:rPr>
          <w:rFonts w:ascii="CorpoS" w:hAnsi="CorpoS" w:hint="eastAsia"/>
          <w:lang w:eastAsia="en-GB"/>
        </w:rPr>
        <w:t xml:space="preserve"> 3</w:t>
      </w:r>
      <w:r w:rsidRPr="00772C09">
        <w:rPr>
          <w:rFonts w:ascii="CorpoS" w:hAnsi="CorpoS" w:hint="eastAsia"/>
          <w:lang w:eastAsia="en-GB"/>
        </w:rPr>
        <w:t>°</w:t>
      </w:r>
      <w:r w:rsidRPr="00772C09">
        <w:rPr>
          <w:rFonts w:ascii="CorpoS" w:hAnsi="CorpoS" w:hint="eastAsia"/>
          <w:lang w:eastAsia="en-GB"/>
        </w:rPr>
        <w:t xml:space="preserve"> auf, so dass auch in dieser Einba</w:t>
      </w:r>
      <w:r w:rsidRPr="00772C09">
        <w:rPr>
          <w:rFonts w:ascii="CorpoS" w:hAnsi="CorpoS"/>
          <w:lang w:eastAsia="en-GB"/>
        </w:rPr>
        <w:t xml:space="preserve">ulage etwaige Reinigungsflüssigkeiten sicher abfließen können. </w:t>
      </w:r>
    </w:p>
    <w:p w14:paraId="4392A22D" w14:textId="77777777" w:rsidR="00772C09" w:rsidRPr="00772C09" w:rsidRDefault="00772C09" w:rsidP="00772C09">
      <w:pPr>
        <w:rPr>
          <w:rFonts w:ascii="CorpoS" w:hAnsi="CorpoS"/>
          <w:lang w:eastAsia="en-GB"/>
        </w:rPr>
      </w:pPr>
    </w:p>
    <w:p w14:paraId="6B648418" w14:textId="77777777" w:rsidR="00772C09" w:rsidRDefault="00772C09" w:rsidP="00772C09">
      <w:pPr>
        <w:rPr>
          <w:rFonts w:ascii="CorpoS" w:hAnsi="CorpoS"/>
          <w:lang w:eastAsia="en-GB"/>
        </w:rPr>
      </w:pPr>
      <w:r w:rsidRPr="00772C09">
        <w:rPr>
          <w:rFonts w:ascii="CorpoS" w:hAnsi="CorpoS"/>
          <w:lang w:eastAsia="en-GB"/>
        </w:rPr>
        <w:t xml:space="preserve">Das glatte Sensorgehäuse weist keine Fugen oder Kanten auf, in denen sich Lebensmittelrückstände oder Bakterien festsetzen könnten; der Edelstahl hat eine </w:t>
      </w:r>
      <w:proofErr w:type="spellStart"/>
      <w:r w:rsidRPr="00772C09">
        <w:rPr>
          <w:rFonts w:ascii="CorpoS" w:hAnsi="CorpoS"/>
          <w:lang w:eastAsia="en-GB"/>
        </w:rPr>
        <w:t>Rautiefe</w:t>
      </w:r>
      <w:proofErr w:type="spellEnd"/>
      <w:r w:rsidRPr="00772C09">
        <w:rPr>
          <w:rFonts w:ascii="CorpoS" w:hAnsi="CorpoS"/>
          <w:lang w:eastAsia="en-GB"/>
        </w:rPr>
        <w:t xml:space="preserve"> von Ra &lt; 0,8 µm. Neben dem Design ist auch das richtige Material ausschlaggebend. Der Ultraschallwandler selbst ist durch eine PTFE-Folie geschützt und weist so chemisch aggressive Reinigungs- und Desinfektionsmittel ab. Der </w:t>
      </w:r>
      <w:proofErr w:type="spellStart"/>
      <w:r w:rsidRPr="00772C09">
        <w:rPr>
          <w:rFonts w:ascii="CorpoS" w:hAnsi="CorpoS"/>
          <w:lang w:eastAsia="en-GB"/>
        </w:rPr>
        <w:t>pms</w:t>
      </w:r>
      <w:proofErr w:type="spellEnd"/>
      <w:r w:rsidRPr="00772C09">
        <w:rPr>
          <w:rFonts w:ascii="CorpoS" w:hAnsi="CorpoS"/>
          <w:lang w:eastAsia="en-GB"/>
        </w:rPr>
        <w:t xml:space="preserve"> hat eine hohe Beständigkeit und ist ECOLAB-zertifiziert. Mit vier verschiedenen Tastweiten decken die neuen </w:t>
      </w:r>
      <w:proofErr w:type="spellStart"/>
      <w:r w:rsidRPr="00772C09">
        <w:rPr>
          <w:rFonts w:ascii="CorpoS" w:hAnsi="CorpoS"/>
          <w:lang w:eastAsia="en-GB"/>
        </w:rPr>
        <w:t>pms</w:t>
      </w:r>
      <w:proofErr w:type="spellEnd"/>
      <w:r w:rsidRPr="00772C09">
        <w:rPr>
          <w:rFonts w:ascii="CorpoS" w:hAnsi="CorpoS"/>
          <w:lang w:eastAsia="en-GB"/>
        </w:rPr>
        <w:t xml:space="preserve"> Ultraschallsensoren einen breiten Messbereich von 20 mm bis 1,3 m ab. Sie sind sowohl mit einem Push-Pull Schaltausgang und IO-Link in der Version 1.1 als auch mit Analogausgang 0-10 V bzw. 4-20 mA verfügbar. </w:t>
      </w:r>
    </w:p>
    <w:p w14:paraId="6E7D73F0" w14:textId="77777777" w:rsidR="00772C09" w:rsidRPr="00772C09" w:rsidRDefault="00772C09" w:rsidP="00772C09">
      <w:pPr>
        <w:rPr>
          <w:rFonts w:ascii="CorpoS" w:hAnsi="CorpoS"/>
          <w:lang w:eastAsia="en-GB"/>
        </w:rPr>
      </w:pPr>
    </w:p>
    <w:p w14:paraId="0A2C6E34" w14:textId="77777777" w:rsidR="00772C09" w:rsidRPr="00772C09" w:rsidRDefault="00772C09" w:rsidP="00772C09">
      <w:pPr>
        <w:rPr>
          <w:rFonts w:ascii="CorpoS" w:hAnsi="CorpoS"/>
          <w:lang w:eastAsia="en-GB"/>
        </w:rPr>
      </w:pPr>
    </w:p>
    <w:p w14:paraId="658C8081" w14:textId="77777777" w:rsidR="00772C09" w:rsidRPr="00772C09" w:rsidRDefault="00772C09" w:rsidP="00772C09">
      <w:pPr>
        <w:rPr>
          <w:rFonts w:ascii="CorpoS" w:hAnsi="CorpoS"/>
          <w:b/>
          <w:lang w:eastAsia="en-GB"/>
        </w:rPr>
      </w:pPr>
      <w:r w:rsidRPr="00772C09">
        <w:rPr>
          <w:rFonts w:ascii="CorpoS" w:hAnsi="CorpoS"/>
          <w:b/>
          <w:lang w:eastAsia="en-GB"/>
        </w:rPr>
        <w:t>Fester Sitz dank Kabelverschraubung</w:t>
      </w:r>
    </w:p>
    <w:p w14:paraId="5A2AB6DE" w14:textId="2A5234C7" w:rsidR="00772C09" w:rsidRPr="00772C09" w:rsidRDefault="00772C09" w:rsidP="00772C09">
      <w:pPr>
        <w:rPr>
          <w:rFonts w:ascii="CorpoS" w:hAnsi="CorpoS"/>
          <w:lang w:eastAsia="en-GB"/>
        </w:rPr>
      </w:pPr>
      <w:r w:rsidRPr="00772C09">
        <w:rPr>
          <w:rFonts w:ascii="CorpoS" w:hAnsi="CorpoS"/>
          <w:lang w:eastAsia="en-GB"/>
        </w:rPr>
        <w:t xml:space="preserve">Anders als bei Standardsensoren ist bei einem hygienegerechten Sensordesign die Montage des Sensors an Verpackungs- oder Verarbeitungsmaschinen ebenso elementarer Bestandteil der Richtlinien der European </w:t>
      </w:r>
      <w:proofErr w:type="spellStart"/>
      <w:r w:rsidRPr="00772C09">
        <w:rPr>
          <w:rFonts w:ascii="CorpoS" w:hAnsi="CorpoS"/>
          <w:lang w:eastAsia="en-GB"/>
        </w:rPr>
        <w:t>Hygienic</w:t>
      </w:r>
      <w:proofErr w:type="spellEnd"/>
      <w:r w:rsidRPr="00772C09">
        <w:rPr>
          <w:rFonts w:ascii="CorpoS" w:hAnsi="CorpoS"/>
          <w:lang w:eastAsia="en-GB"/>
        </w:rPr>
        <w:t xml:space="preserve"> Engineering </w:t>
      </w:r>
      <w:proofErr w:type="spellStart"/>
      <w:r w:rsidRPr="00772C09">
        <w:rPr>
          <w:rFonts w:ascii="CorpoS" w:hAnsi="CorpoS"/>
          <w:lang w:eastAsia="en-GB"/>
        </w:rPr>
        <w:t>and</w:t>
      </w:r>
      <w:proofErr w:type="spellEnd"/>
      <w:r w:rsidRPr="00772C09">
        <w:rPr>
          <w:rFonts w:ascii="CorpoS" w:hAnsi="CorpoS"/>
          <w:lang w:eastAsia="en-GB"/>
        </w:rPr>
        <w:t xml:space="preserve"> Design Group (EHEDG). Auf der Suche nach einer hygienegerechten und einfachen Sensormontage i</w:t>
      </w:r>
      <w:r w:rsidR="00196A4B">
        <w:rPr>
          <w:rFonts w:ascii="CorpoS" w:hAnsi="CorpoS"/>
          <w:lang w:eastAsia="en-GB"/>
        </w:rPr>
        <w:t xml:space="preserve">st </w:t>
      </w:r>
      <w:proofErr w:type="spellStart"/>
      <w:r w:rsidR="00196A4B">
        <w:rPr>
          <w:rFonts w:ascii="CorpoS" w:hAnsi="CorpoS"/>
          <w:lang w:eastAsia="en-GB"/>
        </w:rPr>
        <w:t>microsonic</w:t>
      </w:r>
      <w:proofErr w:type="spellEnd"/>
      <w:r w:rsidR="00196A4B">
        <w:rPr>
          <w:rFonts w:ascii="CorpoS" w:hAnsi="CorpoS"/>
          <w:lang w:eastAsia="en-GB"/>
        </w:rPr>
        <w:t xml:space="preserve"> bei der Firma LAPP</w:t>
      </w:r>
      <w:r w:rsidRPr="00772C09">
        <w:rPr>
          <w:rFonts w:ascii="CorpoS" w:hAnsi="CorpoS"/>
          <w:lang w:eastAsia="en-GB"/>
        </w:rPr>
        <w:t xml:space="preserve"> fündig geworden. Man habe zur Sensormontage einige Kabelverschraubungen ausprobiert, erinnert sich Melanie Harke, Leiterin Marketing bei </w:t>
      </w:r>
      <w:proofErr w:type="spellStart"/>
      <w:r w:rsidRPr="00772C09">
        <w:rPr>
          <w:rFonts w:ascii="CorpoS" w:hAnsi="CorpoS"/>
          <w:lang w:eastAsia="en-GB"/>
        </w:rPr>
        <w:t>microsonic</w:t>
      </w:r>
      <w:proofErr w:type="spellEnd"/>
      <w:r w:rsidRPr="00772C09">
        <w:rPr>
          <w:rFonts w:ascii="CorpoS" w:hAnsi="CorpoS"/>
          <w:lang w:eastAsia="en-GB"/>
        </w:rPr>
        <w:t>, „aber ers</w:t>
      </w:r>
      <w:r w:rsidR="00196A4B">
        <w:rPr>
          <w:rFonts w:ascii="CorpoS" w:hAnsi="CorpoS"/>
          <w:lang w:eastAsia="en-GB"/>
        </w:rPr>
        <w:t>t die SKINTOP® HYGIENIC von LAPP</w:t>
      </w:r>
      <w:r w:rsidRPr="00772C09">
        <w:rPr>
          <w:rFonts w:ascii="CorpoS" w:hAnsi="CorpoS"/>
          <w:lang w:eastAsia="en-GB"/>
        </w:rPr>
        <w:t xml:space="preserve"> hat unsere Anforderungen erfüllt“. Neuralgischer Punkt der Kombination aus Sensor und Verschraubung: die </w:t>
      </w:r>
      <w:proofErr w:type="spellStart"/>
      <w:r w:rsidRPr="00772C09">
        <w:rPr>
          <w:rFonts w:ascii="CorpoS" w:hAnsi="CorpoS"/>
          <w:lang w:eastAsia="en-GB"/>
        </w:rPr>
        <w:t>Verdrehfestigkeit</w:t>
      </w:r>
      <w:proofErr w:type="spellEnd"/>
      <w:r w:rsidRPr="00772C09">
        <w:rPr>
          <w:rFonts w:ascii="CorpoS" w:hAnsi="CorpoS"/>
          <w:lang w:eastAsia="en-GB"/>
        </w:rPr>
        <w:t xml:space="preserve">. Denn der Sensor muss nach seiner einfachen Montage fest fixiert sein und darf sich bei Wartungsarbeiten oder </w:t>
      </w:r>
      <w:r w:rsidRPr="00772C09">
        <w:rPr>
          <w:rFonts w:ascii="CorpoS" w:hAnsi="CorpoS"/>
          <w:lang w:eastAsia="en-GB"/>
        </w:rPr>
        <w:lastRenderedPageBreak/>
        <w:t xml:space="preserve">automatischen Reinigungsvorgängen in seiner Befestigung, sprich der Kabelverschraubung, nicht verdrehen. </w:t>
      </w:r>
    </w:p>
    <w:p w14:paraId="33B652F8" w14:textId="77777777" w:rsidR="00772C09" w:rsidRPr="00772C09" w:rsidRDefault="00772C09" w:rsidP="00772C09">
      <w:pPr>
        <w:rPr>
          <w:rFonts w:ascii="CorpoS" w:hAnsi="CorpoS"/>
          <w:lang w:eastAsia="en-GB"/>
        </w:rPr>
      </w:pPr>
    </w:p>
    <w:p w14:paraId="7499B248" w14:textId="50EDA7CB" w:rsidR="00772C09" w:rsidRPr="00772C09" w:rsidRDefault="00772C09" w:rsidP="00772C09">
      <w:pPr>
        <w:rPr>
          <w:rFonts w:ascii="CorpoS" w:hAnsi="CorpoS"/>
          <w:lang w:eastAsia="en-GB"/>
        </w:rPr>
      </w:pPr>
      <w:r w:rsidRPr="00772C09">
        <w:rPr>
          <w:rFonts w:ascii="CorpoS" w:hAnsi="CorpoS"/>
          <w:lang w:eastAsia="en-GB"/>
        </w:rPr>
        <w:t>Dass die SKINTOP®-Kabelverschraubung das Verdrehen so gut verhindert, liegt an ihrer speziellen Konstruktion, der Geometrie der Einzelteile und deren Materialwahl. Herkömmliche Kabelverschraubungen enthalten zwar ebenfalls e</w:t>
      </w:r>
      <w:r w:rsidR="00196A4B">
        <w:rPr>
          <w:rFonts w:ascii="CorpoS" w:hAnsi="CorpoS"/>
          <w:lang w:eastAsia="en-GB"/>
        </w:rPr>
        <w:t>ine Elastomer-Dichtung, bei LAPP</w:t>
      </w:r>
      <w:r w:rsidRPr="00772C09">
        <w:rPr>
          <w:rFonts w:ascii="CorpoS" w:hAnsi="CorpoS"/>
          <w:lang w:eastAsia="en-GB"/>
        </w:rPr>
        <w:t xml:space="preserve"> aber wird bereits in der Entwicklungsphase darauf geachtet, alle zu installierenden Materialien für Kabel, Leitungen oder auch Rohre bestmöglich zu fixieren und abzudichten. Bei der Wahl des Elastomers ist Know-how in Bezug auf geeignete Designs, </w:t>
      </w:r>
      <w:proofErr w:type="spellStart"/>
      <w:r w:rsidRPr="00772C09">
        <w:rPr>
          <w:rFonts w:ascii="CorpoS" w:hAnsi="CorpoS"/>
          <w:lang w:eastAsia="en-GB"/>
        </w:rPr>
        <w:t>Shore</w:t>
      </w:r>
      <w:proofErr w:type="spellEnd"/>
      <w:r w:rsidRPr="00772C09">
        <w:rPr>
          <w:rFonts w:ascii="CorpoS" w:hAnsi="CorpoS"/>
          <w:lang w:eastAsia="en-GB"/>
        </w:rPr>
        <w:t xml:space="preserve">-Härten, Materialverdrängung und die resultierend erreichbare Haltekraft gefragt. Dies alles kann sich positiv </w:t>
      </w:r>
      <w:r>
        <w:rPr>
          <w:rFonts w:ascii="CorpoS" w:hAnsi="CorpoS"/>
          <w:lang w:eastAsia="en-GB"/>
        </w:rPr>
        <w:t xml:space="preserve">auf den </w:t>
      </w:r>
      <w:proofErr w:type="spellStart"/>
      <w:r>
        <w:rPr>
          <w:rFonts w:ascii="CorpoS" w:hAnsi="CorpoS"/>
          <w:lang w:eastAsia="en-GB"/>
        </w:rPr>
        <w:t>Verdrehschutz</w:t>
      </w:r>
      <w:proofErr w:type="spellEnd"/>
      <w:r>
        <w:rPr>
          <w:rFonts w:ascii="CorpoS" w:hAnsi="CorpoS"/>
          <w:lang w:eastAsia="en-GB"/>
        </w:rPr>
        <w:t xml:space="preserve"> auswirken</w:t>
      </w:r>
      <w:r w:rsidRPr="00772C09">
        <w:rPr>
          <w:rFonts w:ascii="CorpoS" w:hAnsi="CorpoS"/>
          <w:lang w:eastAsia="en-GB"/>
        </w:rPr>
        <w:t xml:space="preserve">. Wenn sich das Elastomer um das Kabel, beziehungsweise im Fall von </w:t>
      </w:r>
      <w:proofErr w:type="spellStart"/>
      <w:r w:rsidRPr="00772C09">
        <w:rPr>
          <w:rFonts w:ascii="CorpoS" w:hAnsi="CorpoS"/>
          <w:lang w:eastAsia="en-GB"/>
        </w:rPr>
        <w:t>microsonic</w:t>
      </w:r>
      <w:proofErr w:type="spellEnd"/>
      <w:r w:rsidRPr="00772C09">
        <w:rPr>
          <w:rFonts w:ascii="CorpoS" w:hAnsi="CorpoS"/>
          <w:lang w:eastAsia="en-GB"/>
        </w:rPr>
        <w:t xml:space="preserve"> um den 12mm starken </w:t>
      </w:r>
      <w:proofErr w:type="spellStart"/>
      <w:r w:rsidRPr="00772C09">
        <w:rPr>
          <w:rFonts w:ascii="CorpoS" w:hAnsi="CorpoS"/>
          <w:lang w:eastAsia="en-GB"/>
        </w:rPr>
        <w:t>Sensorschaft</w:t>
      </w:r>
      <w:proofErr w:type="spellEnd"/>
      <w:r w:rsidRPr="00772C09">
        <w:rPr>
          <w:rFonts w:ascii="CorpoS" w:hAnsi="CorpoS"/>
          <w:lang w:eastAsia="en-GB"/>
        </w:rPr>
        <w:t xml:space="preserve"> legt, verhindert es das Herausziehen und Verdrehen.</w:t>
      </w:r>
    </w:p>
    <w:p w14:paraId="47596B38" w14:textId="77777777" w:rsidR="00772C09" w:rsidRDefault="00772C09" w:rsidP="00772C09">
      <w:pPr>
        <w:rPr>
          <w:rFonts w:ascii="CorpoS" w:hAnsi="CorpoS"/>
          <w:lang w:eastAsia="en-GB"/>
        </w:rPr>
      </w:pPr>
    </w:p>
    <w:p w14:paraId="746333F7" w14:textId="77777777" w:rsidR="00772C09" w:rsidRPr="00772C09" w:rsidRDefault="00772C09" w:rsidP="00772C09">
      <w:pPr>
        <w:rPr>
          <w:rFonts w:ascii="CorpoS" w:hAnsi="CorpoS"/>
          <w:lang w:eastAsia="en-GB"/>
        </w:rPr>
      </w:pPr>
    </w:p>
    <w:p w14:paraId="4C730EF2" w14:textId="77777777" w:rsidR="00772C09" w:rsidRPr="00772C09" w:rsidRDefault="00772C09" w:rsidP="00772C09">
      <w:pPr>
        <w:rPr>
          <w:rFonts w:ascii="CorpoS" w:hAnsi="CorpoS"/>
          <w:b/>
          <w:lang w:eastAsia="en-GB"/>
        </w:rPr>
      </w:pPr>
      <w:r w:rsidRPr="00772C09">
        <w:rPr>
          <w:rFonts w:ascii="CorpoS" w:hAnsi="CorpoS"/>
          <w:b/>
          <w:lang w:eastAsia="en-GB"/>
        </w:rPr>
        <w:t>Trickreicher Schutz gegen Verdrehen</w:t>
      </w:r>
    </w:p>
    <w:p w14:paraId="75113E51" w14:textId="77777777" w:rsidR="00772C09" w:rsidRPr="00772C09" w:rsidRDefault="00772C09" w:rsidP="00772C09">
      <w:pPr>
        <w:rPr>
          <w:rFonts w:ascii="CorpoS" w:hAnsi="CorpoS"/>
          <w:lang w:eastAsia="en-GB"/>
        </w:rPr>
      </w:pPr>
      <w:r w:rsidRPr="00772C09">
        <w:rPr>
          <w:rFonts w:ascii="CorpoS" w:hAnsi="CorpoS"/>
          <w:lang w:eastAsia="en-GB"/>
        </w:rPr>
        <w:t xml:space="preserve">Bei SKINTOP® HYGIENIC ist die Elastomer-Dichtung zum Kabel länger, das Zudrehen der Mutter verdrängt zusätzlich Volumen entlang der Innenseite der Hutmutter. Die Haltekraft ist dadurch höher, verhindert das Verdrehen und schließt mögliche </w:t>
      </w:r>
      <w:proofErr w:type="spellStart"/>
      <w:r w:rsidRPr="00772C09">
        <w:rPr>
          <w:rFonts w:ascii="CorpoS" w:hAnsi="CorpoS"/>
          <w:lang w:eastAsia="en-GB"/>
        </w:rPr>
        <w:t>Toträume</w:t>
      </w:r>
      <w:proofErr w:type="spellEnd"/>
      <w:r w:rsidRPr="00772C09">
        <w:rPr>
          <w:rFonts w:ascii="CorpoS" w:hAnsi="CorpoS"/>
          <w:lang w:eastAsia="en-GB"/>
        </w:rPr>
        <w:t xml:space="preserve"> zwischen Elastomer-Dichtring und Edelstahlrohr oder Kabel zuverlässig. Damit dies funktioniert, haben sich die Lapp-Ingenieure eine trickreiche Konstruktion einfallen lassen. Unter der Hutmutter verbirgt sich SKINTOP®-typisch ein Kunststoffkorb mit biegsamen Lamellen. Die Hutmutter ist innen bis zum optimalen Wirkungsgrad abgeschrägt und drückt beim Zuschrauben diese Lamellen nach unten und innen, wo sie auf den Dichtring drücken. Das sorgt für eine gelenkte Materialverdrängung, hohe Haltekräfte und verhindert, dass das Kabel bzw. der Sensor herausgezogen werden können. Damit sich der glatte Kunststoff des Lamellenkorbs nicht im Edelstahlgehäuse verdreht, gibt es im Edelstahlsockel kleine Vertiefungen, in die entsprechende Zapfen des Lamellenkorbs greifen. So verdrehen sich weder Korb noch Kabel oder Sensor -- alles hält sicher. </w:t>
      </w:r>
    </w:p>
    <w:p w14:paraId="3190928D" w14:textId="77777777" w:rsidR="00772C09" w:rsidRDefault="00772C09" w:rsidP="00772C09">
      <w:pPr>
        <w:rPr>
          <w:rFonts w:ascii="CorpoS" w:hAnsi="CorpoS"/>
          <w:lang w:eastAsia="en-GB"/>
        </w:rPr>
      </w:pPr>
    </w:p>
    <w:p w14:paraId="1CCD7CEC" w14:textId="77777777" w:rsidR="00772C09" w:rsidRPr="00772C09" w:rsidRDefault="00772C09" w:rsidP="00772C09">
      <w:pPr>
        <w:rPr>
          <w:rFonts w:ascii="CorpoS" w:hAnsi="CorpoS"/>
          <w:lang w:eastAsia="en-GB"/>
        </w:rPr>
      </w:pPr>
    </w:p>
    <w:p w14:paraId="1252FF12" w14:textId="77777777" w:rsidR="00772C09" w:rsidRPr="00772C09" w:rsidRDefault="00772C09" w:rsidP="00772C09">
      <w:pPr>
        <w:rPr>
          <w:rFonts w:ascii="CorpoS" w:hAnsi="CorpoS"/>
          <w:b/>
          <w:lang w:eastAsia="en-GB"/>
        </w:rPr>
      </w:pPr>
      <w:r w:rsidRPr="00772C09">
        <w:rPr>
          <w:rFonts w:ascii="CorpoS" w:hAnsi="CorpoS"/>
          <w:b/>
          <w:lang w:eastAsia="en-GB"/>
        </w:rPr>
        <w:t>Wasserdicht bis 100 Meter</w:t>
      </w:r>
    </w:p>
    <w:p w14:paraId="151012D5" w14:textId="77777777" w:rsidR="00772C09" w:rsidRPr="00772C09" w:rsidRDefault="00772C09" w:rsidP="00772C09">
      <w:pPr>
        <w:rPr>
          <w:rFonts w:ascii="CorpoS" w:hAnsi="CorpoS"/>
          <w:lang w:eastAsia="en-GB"/>
        </w:rPr>
      </w:pPr>
      <w:r w:rsidRPr="00772C09">
        <w:rPr>
          <w:rFonts w:ascii="CorpoS" w:hAnsi="CorpoS"/>
          <w:lang w:eastAsia="en-GB"/>
        </w:rPr>
        <w:t xml:space="preserve">Die Dichtungen der Kabelverschraubung sollen nicht nur das Verdrehen verhindern, sondern das geschützte Abführen der elektrischen Anschlussleitung aus der Applikation sowie auch das Eindringen von Flüssigkeiten. Die SKINTOP® HYGIENIC ist nach IP69 dicht gegen Wasser und Partikel. Im Labor der Lapp Gruppe wird dies durch Besprühen unter Hochdruck getestet. SKINTOP® HYGIENIC besteht auch die Anforderungen nach IP68, wobei Kabel und Verschraubung in Wasser untergetaucht und unter 10 bar Druck gesetzt werden, was einer Wassertiefe von 100 Metern entspricht. Neben der Dichtung im Inneren besitzt die SKINTOP® HYGIENIC hierfür zwei weitere Dichtungen: Dort wo die Kabelverschraubung am Gehäuse aufliegt und unter der Hutmutter. Die Dichtung zum Gehäuse ist nach den Prinzipien des </w:t>
      </w:r>
      <w:proofErr w:type="spellStart"/>
      <w:r w:rsidRPr="00772C09">
        <w:rPr>
          <w:rFonts w:ascii="CorpoS" w:hAnsi="CorpoS"/>
          <w:lang w:eastAsia="en-GB"/>
        </w:rPr>
        <w:t>Hygienic</w:t>
      </w:r>
      <w:proofErr w:type="spellEnd"/>
      <w:r w:rsidRPr="00772C09">
        <w:rPr>
          <w:rFonts w:ascii="CorpoS" w:hAnsi="CorpoS"/>
          <w:lang w:eastAsia="en-GB"/>
        </w:rPr>
        <w:t xml:space="preserve"> Design als Flachdichtung ausgeführt, nicht wie üblich als O-Ring, der auf oder in einer Phase des Gehäuses sitzt. Denn in dieser Vertiefung könnten sich Lebensmittelreste festsetzen, die sich auch mit dem Hochdruckreiniger nicht wieder entfernen lassen. </w:t>
      </w:r>
    </w:p>
    <w:p w14:paraId="24AF3F2F" w14:textId="77777777" w:rsidR="00772C09" w:rsidRPr="00772C09" w:rsidRDefault="00772C09" w:rsidP="00772C09">
      <w:pPr>
        <w:rPr>
          <w:rFonts w:ascii="CorpoS" w:hAnsi="CorpoS"/>
          <w:lang w:eastAsia="en-GB"/>
        </w:rPr>
      </w:pPr>
    </w:p>
    <w:p w14:paraId="7217C4B0" w14:textId="77777777" w:rsidR="00772C09" w:rsidRPr="00772C09" w:rsidRDefault="00772C09" w:rsidP="00772C09">
      <w:pPr>
        <w:rPr>
          <w:rFonts w:ascii="CorpoS" w:hAnsi="CorpoS"/>
          <w:lang w:eastAsia="en-GB"/>
        </w:rPr>
      </w:pPr>
      <w:r w:rsidRPr="00772C09">
        <w:rPr>
          <w:rFonts w:ascii="CorpoS" w:hAnsi="CorpoS"/>
          <w:lang w:eastAsia="en-GB"/>
        </w:rPr>
        <w:t xml:space="preserve">Auch sonst bietet die Kabelverschraubung keine Angriffspunkte für Schmutz und Keime. Die Gleitdichtung unter der Hutmutter verschließt zuverlässig potenzielle </w:t>
      </w:r>
      <w:proofErr w:type="spellStart"/>
      <w:r w:rsidRPr="00772C09">
        <w:rPr>
          <w:rFonts w:ascii="CorpoS" w:hAnsi="CorpoS"/>
          <w:lang w:eastAsia="en-GB"/>
        </w:rPr>
        <w:t>Toträume</w:t>
      </w:r>
      <w:proofErr w:type="spellEnd"/>
      <w:r w:rsidRPr="00772C09">
        <w:rPr>
          <w:rFonts w:ascii="CorpoS" w:hAnsi="CorpoS"/>
          <w:lang w:eastAsia="en-GB"/>
        </w:rPr>
        <w:t xml:space="preserve">. Seitens des Designs sind statt eines Sechskants am Stutzen und einer Hutmutter nur jeweils zwei abgeflachte Seiten, an denen der Schlüssel angesetzt wird, um möglichst wenige hygienisch problematische Ecken und Kanten zu bieten. </w:t>
      </w:r>
    </w:p>
    <w:p w14:paraId="14E1933E" w14:textId="77777777" w:rsidR="00772C09" w:rsidRPr="00772C09" w:rsidRDefault="00772C09" w:rsidP="00772C09">
      <w:pPr>
        <w:rPr>
          <w:rFonts w:ascii="CorpoS" w:hAnsi="CorpoS"/>
          <w:lang w:eastAsia="en-GB"/>
        </w:rPr>
      </w:pPr>
    </w:p>
    <w:p w14:paraId="2CDA7C61" w14:textId="77777777" w:rsidR="00772C09" w:rsidRPr="00772C09" w:rsidRDefault="00772C09" w:rsidP="00772C09">
      <w:pPr>
        <w:rPr>
          <w:rFonts w:ascii="CorpoS" w:hAnsi="CorpoS"/>
          <w:lang w:eastAsia="en-GB"/>
        </w:rPr>
      </w:pPr>
      <w:r w:rsidRPr="00772C09">
        <w:rPr>
          <w:rFonts w:ascii="CorpoS" w:hAnsi="CorpoS"/>
          <w:lang w:eastAsia="en-GB"/>
        </w:rPr>
        <w:t xml:space="preserve">Bisher hätten die Anwender in der Lebensmittel- und Getränkeindustrie herkömmliche Kabelverschraubungen verwendet und Ausfallzeiten zur Instandsetzung oder erhöhten Reinigungsaufwand mangels des Designs in Kauf genommen -- „das Bewusstsein für </w:t>
      </w:r>
      <w:proofErr w:type="spellStart"/>
      <w:r w:rsidRPr="00772C09">
        <w:rPr>
          <w:rFonts w:ascii="CorpoS" w:hAnsi="CorpoS"/>
          <w:lang w:eastAsia="en-GB"/>
        </w:rPr>
        <w:t>Hygienic</w:t>
      </w:r>
      <w:proofErr w:type="spellEnd"/>
      <w:r w:rsidRPr="00772C09">
        <w:rPr>
          <w:rFonts w:ascii="CorpoS" w:hAnsi="CorpoS"/>
          <w:lang w:eastAsia="en-GB"/>
        </w:rPr>
        <w:t xml:space="preserve"> Design sowie der normative Rahmen dafür musste erst wachsen“, so Erik Büchner. Der Lapp Produktmanager beobachtet aber neuerdings bei potenziellen Kunden ein steigendes Interesse an der SKINTOP® HYGIENIC und weiteren Lapp Produkten für die Lebensmittelproduktion, etwa den Leitungen der Serie ÖLFLEX® ROBUST. </w:t>
      </w:r>
    </w:p>
    <w:p w14:paraId="54E25A52" w14:textId="77777777" w:rsidR="00772C09" w:rsidRPr="00772C09" w:rsidRDefault="00772C09" w:rsidP="00772C09">
      <w:pPr>
        <w:rPr>
          <w:rFonts w:ascii="CorpoS" w:hAnsi="CorpoS"/>
          <w:lang w:eastAsia="en-GB"/>
        </w:rPr>
      </w:pPr>
    </w:p>
    <w:p w14:paraId="0AAFE7C4" w14:textId="2CF1B39D" w:rsidR="00772C09" w:rsidRDefault="00772C09" w:rsidP="00772C09">
      <w:pPr>
        <w:rPr>
          <w:rFonts w:ascii="CorpoS" w:hAnsi="CorpoS"/>
          <w:lang w:eastAsia="en-GB"/>
        </w:rPr>
      </w:pPr>
      <w:r w:rsidRPr="00772C09">
        <w:rPr>
          <w:rFonts w:ascii="CorpoS" w:hAnsi="CorpoS"/>
          <w:lang w:eastAsia="en-GB"/>
        </w:rPr>
        <w:t>Und die Entw</w:t>
      </w:r>
      <w:r w:rsidR="008617D9">
        <w:rPr>
          <w:rFonts w:ascii="CorpoS" w:hAnsi="CorpoS"/>
          <w:lang w:eastAsia="en-GB"/>
        </w:rPr>
        <w:t>icklung geht weiter. So hat LAPP</w:t>
      </w:r>
      <w:bookmarkStart w:id="0" w:name="_GoBack"/>
      <w:bookmarkEnd w:id="0"/>
      <w:r w:rsidRPr="00772C09">
        <w:rPr>
          <w:rFonts w:ascii="CorpoS" w:hAnsi="CorpoS"/>
          <w:lang w:eastAsia="en-GB"/>
        </w:rPr>
        <w:t xml:space="preserve"> auf der Hannover Messe 2017 eine EMV-Variante vorgestellt, die SKINTOP® HYGIENIC SC. Sie enthält eine Feder aus Kupfer-Beryllium als Barriere gegen elektromagnetische Felder. Sie ist die erste EMV-sichere Kabelverschraubung nach den Vorgaben des </w:t>
      </w:r>
      <w:proofErr w:type="spellStart"/>
      <w:r w:rsidRPr="00772C09">
        <w:rPr>
          <w:rFonts w:ascii="CorpoS" w:hAnsi="CorpoS"/>
          <w:lang w:eastAsia="en-GB"/>
        </w:rPr>
        <w:t>Hygienic</w:t>
      </w:r>
      <w:proofErr w:type="spellEnd"/>
      <w:r w:rsidRPr="00772C09">
        <w:rPr>
          <w:rFonts w:ascii="CorpoS" w:hAnsi="CorpoS"/>
          <w:lang w:eastAsia="en-GB"/>
        </w:rPr>
        <w:t xml:space="preserve"> Design.</w:t>
      </w:r>
    </w:p>
    <w:p w14:paraId="0BBF99AE" w14:textId="77777777" w:rsidR="00772C09" w:rsidRPr="00772C09" w:rsidRDefault="00772C09" w:rsidP="00772C09">
      <w:pPr>
        <w:rPr>
          <w:rFonts w:ascii="CorpoS" w:hAnsi="CorpoS"/>
          <w:lang w:eastAsia="en-GB"/>
        </w:rPr>
      </w:pPr>
    </w:p>
    <w:p w14:paraId="195AF3DE" w14:textId="726963D9" w:rsidR="00772C09" w:rsidRPr="00772C09" w:rsidRDefault="00772C09" w:rsidP="00772C09">
      <w:pPr>
        <w:rPr>
          <w:rFonts w:ascii="CorpoS" w:hAnsi="CorpoS"/>
          <w:lang w:eastAsia="en-GB"/>
        </w:rPr>
      </w:pPr>
      <w:r w:rsidRPr="00772C09">
        <w:rPr>
          <w:rFonts w:ascii="CorpoS" w:hAnsi="CorpoS"/>
          <w:noProof/>
          <w:lang w:eastAsia="de-DE"/>
        </w:rPr>
        <w:drawing>
          <wp:anchor distT="0" distB="0" distL="114300" distR="114300" simplePos="0" relativeHeight="251661312" behindDoc="1" locked="0" layoutInCell="1" allowOverlap="1" wp14:anchorId="12055399" wp14:editId="4523DC1A">
            <wp:simplePos x="0" y="0"/>
            <wp:positionH relativeFrom="column">
              <wp:posOffset>-4445</wp:posOffset>
            </wp:positionH>
            <wp:positionV relativeFrom="paragraph">
              <wp:posOffset>177165</wp:posOffset>
            </wp:positionV>
            <wp:extent cx="4781550" cy="3591560"/>
            <wp:effectExtent l="0" t="0" r="0" b="8890"/>
            <wp:wrapTight wrapText="bothSides">
              <wp:wrapPolygon edited="0">
                <wp:start x="0" y="0"/>
                <wp:lineTo x="0" y="21539"/>
                <wp:lineTo x="21514" y="21539"/>
                <wp:lineTo x="21514" y="0"/>
                <wp:lineTo x="0" y="0"/>
              </wp:wrapPolygon>
            </wp:wrapTight>
            <wp:docPr id="1" name="Grafik 1" descr="D:\Bilder\Fachartikel-Lapp\Microsonic\SKINTOP_HYGIENIC_EDELSTAHL_F35_Schaum05_ret2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lder\Fachartikel-Lapp\Microsonic\SKINTOP_HYGIENIC_EDELSTAHL_F35_Schaum05_ret2_mediu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81550" cy="3591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A3ED3" w14:textId="632A8CD3" w:rsidR="00772C09" w:rsidRPr="00772C09" w:rsidRDefault="00772C09" w:rsidP="00772C09">
      <w:pPr>
        <w:rPr>
          <w:rFonts w:ascii="CorpoS" w:hAnsi="CorpoS"/>
          <w:lang w:eastAsia="en-GB"/>
        </w:rPr>
      </w:pPr>
    </w:p>
    <w:p w14:paraId="123E3CAF" w14:textId="77777777" w:rsidR="00772C09" w:rsidRDefault="00772C09" w:rsidP="00772C09">
      <w:pPr>
        <w:rPr>
          <w:rFonts w:ascii="CorpoS" w:hAnsi="CorpoS"/>
          <w:bCs/>
          <w:lang w:eastAsia="en-GB"/>
        </w:rPr>
      </w:pPr>
    </w:p>
    <w:p w14:paraId="78AABBF8" w14:textId="77777777" w:rsidR="00772C09" w:rsidRDefault="00772C09" w:rsidP="00772C09">
      <w:pPr>
        <w:rPr>
          <w:rFonts w:ascii="CorpoS" w:hAnsi="CorpoS"/>
          <w:bCs/>
          <w:lang w:eastAsia="en-GB"/>
        </w:rPr>
      </w:pPr>
    </w:p>
    <w:p w14:paraId="48FA145A" w14:textId="77777777" w:rsidR="00772C09" w:rsidRDefault="00772C09" w:rsidP="00772C09">
      <w:pPr>
        <w:rPr>
          <w:rFonts w:ascii="CorpoS" w:hAnsi="CorpoS"/>
          <w:bCs/>
          <w:lang w:eastAsia="en-GB"/>
        </w:rPr>
      </w:pPr>
    </w:p>
    <w:p w14:paraId="774CDFDE" w14:textId="77777777" w:rsidR="00772C09" w:rsidRDefault="00772C09" w:rsidP="00772C09">
      <w:pPr>
        <w:rPr>
          <w:rFonts w:ascii="CorpoS" w:hAnsi="CorpoS"/>
          <w:bCs/>
          <w:lang w:eastAsia="en-GB"/>
        </w:rPr>
      </w:pPr>
    </w:p>
    <w:p w14:paraId="5B353B7C" w14:textId="77777777" w:rsidR="00772C09" w:rsidRDefault="00772C09" w:rsidP="00772C09">
      <w:pPr>
        <w:rPr>
          <w:rFonts w:ascii="CorpoS" w:hAnsi="CorpoS"/>
          <w:bCs/>
          <w:lang w:eastAsia="en-GB"/>
        </w:rPr>
      </w:pPr>
    </w:p>
    <w:p w14:paraId="2437FD35" w14:textId="77777777" w:rsidR="00772C09" w:rsidRDefault="00772C09" w:rsidP="00772C09">
      <w:pPr>
        <w:rPr>
          <w:rFonts w:ascii="CorpoS" w:hAnsi="CorpoS"/>
          <w:bCs/>
          <w:lang w:eastAsia="en-GB"/>
        </w:rPr>
      </w:pPr>
    </w:p>
    <w:p w14:paraId="12F9A915" w14:textId="77777777" w:rsidR="00772C09" w:rsidRDefault="00772C09" w:rsidP="00772C09">
      <w:pPr>
        <w:rPr>
          <w:rFonts w:ascii="CorpoS" w:hAnsi="CorpoS"/>
          <w:bCs/>
          <w:lang w:eastAsia="en-GB"/>
        </w:rPr>
      </w:pPr>
    </w:p>
    <w:p w14:paraId="0ED84168" w14:textId="77777777" w:rsidR="00772C09" w:rsidRDefault="00772C09" w:rsidP="00772C09">
      <w:pPr>
        <w:rPr>
          <w:rFonts w:ascii="CorpoS" w:hAnsi="CorpoS"/>
          <w:bCs/>
          <w:lang w:eastAsia="en-GB"/>
        </w:rPr>
      </w:pPr>
    </w:p>
    <w:p w14:paraId="1951DDCB" w14:textId="77777777" w:rsidR="00772C09" w:rsidRDefault="00772C09" w:rsidP="00772C09">
      <w:pPr>
        <w:rPr>
          <w:rFonts w:ascii="CorpoS" w:hAnsi="CorpoS"/>
          <w:bCs/>
          <w:lang w:eastAsia="en-GB"/>
        </w:rPr>
      </w:pPr>
    </w:p>
    <w:p w14:paraId="74B67242" w14:textId="77777777" w:rsidR="00772C09" w:rsidRDefault="00772C09" w:rsidP="00772C09">
      <w:pPr>
        <w:rPr>
          <w:rFonts w:ascii="CorpoS" w:hAnsi="CorpoS"/>
          <w:bCs/>
          <w:lang w:eastAsia="en-GB"/>
        </w:rPr>
      </w:pPr>
    </w:p>
    <w:p w14:paraId="164A530D" w14:textId="77777777" w:rsidR="00772C09" w:rsidRDefault="00772C09" w:rsidP="00772C09">
      <w:pPr>
        <w:rPr>
          <w:rFonts w:ascii="CorpoS" w:hAnsi="CorpoS"/>
          <w:bCs/>
          <w:lang w:eastAsia="en-GB"/>
        </w:rPr>
      </w:pPr>
    </w:p>
    <w:p w14:paraId="3C60E3FA" w14:textId="77777777" w:rsidR="00772C09" w:rsidRDefault="00772C09" w:rsidP="00772C09">
      <w:pPr>
        <w:rPr>
          <w:rFonts w:ascii="CorpoS" w:hAnsi="CorpoS"/>
          <w:bCs/>
          <w:lang w:eastAsia="en-GB"/>
        </w:rPr>
      </w:pPr>
    </w:p>
    <w:p w14:paraId="6C16C7E2" w14:textId="77777777" w:rsidR="00772C09" w:rsidRDefault="00772C09" w:rsidP="00772C09">
      <w:pPr>
        <w:rPr>
          <w:rFonts w:ascii="CorpoS" w:hAnsi="CorpoS"/>
          <w:bCs/>
          <w:lang w:eastAsia="en-GB"/>
        </w:rPr>
      </w:pPr>
    </w:p>
    <w:p w14:paraId="40FF0FAE" w14:textId="77777777" w:rsidR="00772C09" w:rsidRDefault="00772C09" w:rsidP="00772C09">
      <w:pPr>
        <w:rPr>
          <w:rFonts w:ascii="CorpoS" w:hAnsi="CorpoS"/>
          <w:bCs/>
          <w:lang w:eastAsia="en-GB"/>
        </w:rPr>
      </w:pPr>
    </w:p>
    <w:p w14:paraId="14095351" w14:textId="77777777" w:rsidR="00772C09" w:rsidRDefault="00772C09" w:rsidP="00772C09">
      <w:pPr>
        <w:rPr>
          <w:rFonts w:ascii="CorpoS" w:hAnsi="CorpoS"/>
          <w:bCs/>
          <w:lang w:eastAsia="en-GB"/>
        </w:rPr>
      </w:pPr>
    </w:p>
    <w:p w14:paraId="44CDFA61" w14:textId="77777777" w:rsidR="00772C09" w:rsidRDefault="00772C09" w:rsidP="00772C09">
      <w:pPr>
        <w:rPr>
          <w:rFonts w:ascii="CorpoS" w:hAnsi="CorpoS"/>
          <w:bCs/>
          <w:lang w:eastAsia="en-GB"/>
        </w:rPr>
      </w:pPr>
    </w:p>
    <w:p w14:paraId="2D0B3EAB" w14:textId="77777777" w:rsidR="00772C09" w:rsidRDefault="00772C09" w:rsidP="00772C09">
      <w:pPr>
        <w:rPr>
          <w:rFonts w:ascii="CorpoS" w:hAnsi="CorpoS"/>
          <w:bCs/>
          <w:lang w:eastAsia="en-GB"/>
        </w:rPr>
      </w:pPr>
    </w:p>
    <w:p w14:paraId="23700163" w14:textId="77777777" w:rsidR="00772C09" w:rsidRDefault="00772C09" w:rsidP="00772C09">
      <w:pPr>
        <w:rPr>
          <w:rFonts w:ascii="CorpoS" w:hAnsi="CorpoS"/>
          <w:bCs/>
          <w:lang w:eastAsia="en-GB"/>
        </w:rPr>
      </w:pPr>
    </w:p>
    <w:p w14:paraId="1AF1EF96" w14:textId="77777777" w:rsidR="00772C09" w:rsidRDefault="00772C09" w:rsidP="00772C09">
      <w:pPr>
        <w:rPr>
          <w:rFonts w:ascii="CorpoS" w:hAnsi="CorpoS"/>
          <w:bCs/>
          <w:lang w:eastAsia="en-GB"/>
        </w:rPr>
      </w:pPr>
    </w:p>
    <w:p w14:paraId="4E80FEF2" w14:textId="77777777" w:rsidR="00772C09" w:rsidRDefault="00772C09" w:rsidP="00772C09">
      <w:pPr>
        <w:rPr>
          <w:rFonts w:ascii="CorpoS" w:hAnsi="CorpoS"/>
          <w:bCs/>
          <w:lang w:eastAsia="en-GB"/>
        </w:rPr>
      </w:pPr>
    </w:p>
    <w:p w14:paraId="45C15F42" w14:textId="77777777" w:rsidR="00772C09" w:rsidRDefault="00772C09" w:rsidP="00772C09">
      <w:pPr>
        <w:rPr>
          <w:rFonts w:ascii="CorpoS" w:hAnsi="CorpoS"/>
          <w:bCs/>
          <w:lang w:eastAsia="en-GB"/>
        </w:rPr>
      </w:pPr>
    </w:p>
    <w:p w14:paraId="285900D1" w14:textId="77777777" w:rsidR="00772C09" w:rsidRPr="00772C09" w:rsidRDefault="00772C09" w:rsidP="00772C09">
      <w:pPr>
        <w:rPr>
          <w:rFonts w:ascii="CorpoS" w:hAnsi="CorpoS"/>
          <w:bCs/>
          <w:lang w:eastAsia="en-GB"/>
        </w:rPr>
      </w:pPr>
      <w:r w:rsidRPr="00772C09">
        <w:rPr>
          <w:rFonts w:ascii="CorpoS" w:hAnsi="CorpoS"/>
          <w:bCs/>
          <w:lang w:eastAsia="en-GB"/>
        </w:rPr>
        <w:t>Die SKINTOP® HYGIENIC hat keine Ecken und Kanten und darf auch in der Produktzone bei der Lebensmittelverarbeitung zum Einsatz kommen</w:t>
      </w:r>
    </w:p>
    <w:p w14:paraId="7981156F" w14:textId="77777777" w:rsidR="00772C09" w:rsidRPr="00772C09" w:rsidRDefault="00772C09" w:rsidP="00772C09">
      <w:pPr>
        <w:rPr>
          <w:rFonts w:ascii="CorpoS" w:hAnsi="CorpoS"/>
          <w:bCs/>
          <w:lang w:eastAsia="en-GB"/>
        </w:rPr>
      </w:pPr>
    </w:p>
    <w:p w14:paraId="68203669" w14:textId="77777777" w:rsidR="00772C09" w:rsidRPr="00772C09" w:rsidRDefault="00772C09" w:rsidP="00772C09">
      <w:pPr>
        <w:rPr>
          <w:rFonts w:ascii="CorpoS" w:hAnsi="CorpoS"/>
          <w:bCs/>
          <w:lang w:eastAsia="en-GB"/>
        </w:rPr>
      </w:pPr>
    </w:p>
    <w:p w14:paraId="36D45A59" w14:textId="77777777" w:rsidR="00772C09" w:rsidRPr="00772C09" w:rsidRDefault="00772C09" w:rsidP="00772C09">
      <w:pPr>
        <w:rPr>
          <w:rFonts w:ascii="CorpoS" w:hAnsi="CorpoS"/>
          <w:bCs/>
          <w:lang w:eastAsia="en-GB"/>
        </w:rPr>
      </w:pPr>
    </w:p>
    <w:p w14:paraId="0B9ADA02" w14:textId="77777777" w:rsidR="00772C09" w:rsidRPr="00772C09" w:rsidRDefault="00772C09" w:rsidP="00772C09">
      <w:pPr>
        <w:rPr>
          <w:rFonts w:ascii="CorpoS" w:hAnsi="CorpoS"/>
          <w:bCs/>
          <w:lang w:eastAsia="en-GB"/>
        </w:rPr>
      </w:pPr>
      <w:r w:rsidRPr="00772C09">
        <w:rPr>
          <w:rFonts w:ascii="CorpoS" w:hAnsi="CorpoS"/>
          <w:bCs/>
          <w:noProof/>
          <w:lang w:eastAsia="de-DE"/>
        </w:rPr>
        <w:drawing>
          <wp:inline distT="0" distB="0" distL="0" distR="0" wp14:anchorId="7B2CCCB6" wp14:editId="00B66A57">
            <wp:extent cx="4514850" cy="3014133"/>
            <wp:effectExtent l="0" t="0" r="0" b="0"/>
            <wp:docPr id="5" name="Grafik 5" descr="D:\Bilder\Fachartikel-Lapp\Microsonic\pms_sensorverschraubung_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ilder\Fachartikel-Lapp\Microsonic\pms_sensorverschraubung_i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20452" cy="3017873"/>
                    </a:xfrm>
                    <a:prstGeom prst="rect">
                      <a:avLst/>
                    </a:prstGeom>
                    <a:noFill/>
                    <a:ln>
                      <a:noFill/>
                    </a:ln>
                  </pic:spPr>
                </pic:pic>
              </a:graphicData>
            </a:graphic>
          </wp:inline>
        </w:drawing>
      </w:r>
    </w:p>
    <w:p w14:paraId="50775F95" w14:textId="77777777" w:rsidR="00772C09" w:rsidRDefault="00772C09" w:rsidP="00772C09">
      <w:pPr>
        <w:rPr>
          <w:rFonts w:ascii="CorpoS" w:hAnsi="CorpoS"/>
          <w:bCs/>
          <w:lang w:eastAsia="en-GB"/>
        </w:rPr>
      </w:pPr>
    </w:p>
    <w:p w14:paraId="4EAA31C1" w14:textId="77777777" w:rsidR="00772C09" w:rsidRPr="00772C09" w:rsidRDefault="00772C09" w:rsidP="00772C09">
      <w:pPr>
        <w:rPr>
          <w:rFonts w:ascii="CorpoS" w:hAnsi="CorpoS"/>
          <w:bCs/>
          <w:lang w:eastAsia="en-GB"/>
        </w:rPr>
      </w:pPr>
      <w:r w:rsidRPr="00772C09">
        <w:rPr>
          <w:rFonts w:ascii="CorpoS" w:hAnsi="CorpoS"/>
          <w:bCs/>
          <w:lang w:eastAsia="en-GB"/>
        </w:rPr>
        <w:t xml:space="preserve">Edelstahlsensor </w:t>
      </w:r>
      <w:proofErr w:type="spellStart"/>
      <w:r w:rsidRPr="00772C09">
        <w:rPr>
          <w:rFonts w:ascii="CorpoS" w:hAnsi="CorpoS"/>
          <w:bCs/>
          <w:lang w:eastAsia="en-GB"/>
        </w:rPr>
        <w:t>pms</w:t>
      </w:r>
      <w:proofErr w:type="spellEnd"/>
      <w:r w:rsidRPr="00772C09">
        <w:rPr>
          <w:rFonts w:ascii="CorpoS" w:hAnsi="CorpoS"/>
          <w:bCs/>
          <w:lang w:eastAsia="en-GB"/>
        </w:rPr>
        <w:t xml:space="preserve"> mit SKINTOP® HYGIENIC Kabelverschraubung.</w:t>
      </w:r>
      <w:r w:rsidRPr="00772C09">
        <w:t xml:space="preserve"> </w:t>
      </w:r>
      <w:r w:rsidRPr="00772C09">
        <w:rPr>
          <w:rFonts w:ascii="CorpoS" w:hAnsi="CorpoS"/>
          <w:bCs/>
          <w:lang w:eastAsia="en-GB"/>
        </w:rPr>
        <w:t xml:space="preserve">Der </w:t>
      </w:r>
      <w:proofErr w:type="spellStart"/>
      <w:r w:rsidRPr="00772C09">
        <w:rPr>
          <w:rFonts w:ascii="CorpoS" w:hAnsi="CorpoS"/>
          <w:bCs/>
          <w:lang w:eastAsia="en-GB"/>
        </w:rPr>
        <w:t>pms</w:t>
      </w:r>
      <w:proofErr w:type="spellEnd"/>
      <w:r w:rsidRPr="00772C09">
        <w:rPr>
          <w:rFonts w:ascii="CorpoS" w:hAnsi="CorpoS"/>
          <w:bCs/>
          <w:lang w:eastAsia="en-GB"/>
        </w:rPr>
        <w:t xml:space="preserve"> wurde für sein außergewöhnliches Design mit dem </w:t>
      </w:r>
      <w:proofErr w:type="spellStart"/>
      <w:r w:rsidRPr="00772C09">
        <w:rPr>
          <w:rFonts w:ascii="CorpoS" w:hAnsi="CorpoS"/>
          <w:bCs/>
          <w:lang w:eastAsia="en-GB"/>
        </w:rPr>
        <w:t>iF</w:t>
      </w:r>
      <w:proofErr w:type="spellEnd"/>
      <w:r w:rsidRPr="00772C09">
        <w:rPr>
          <w:rFonts w:ascii="CorpoS" w:hAnsi="CorpoS"/>
          <w:bCs/>
          <w:lang w:eastAsia="en-GB"/>
        </w:rPr>
        <w:t xml:space="preserve"> DESIGN AWARD 2018 ausgezeichnet. </w:t>
      </w:r>
    </w:p>
    <w:p w14:paraId="72438756" w14:textId="77777777" w:rsidR="00772C09" w:rsidRPr="00772C09" w:rsidRDefault="00772C09" w:rsidP="00772C09">
      <w:pPr>
        <w:rPr>
          <w:rFonts w:ascii="CorpoS" w:hAnsi="CorpoS"/>
          <w:b/>
          <w:bCs/>
          <w:lang w:eastAsia="en-GB"/>
        </w:rPr>
      </w:pPr>
    </w:p>
    <w:p w14:paraId="43B2B791" w14:textId="77777777" w:rsidR="0071719B" w:rsidRDefault="0071719B" w:rsidP="006B7203">
      <w:pPr>
        <w:pStyle w:val="StandardWeb"/>
        <w:spacing w:before="0" w:beforeAutospacing="0" w:after="0" w:afterAutospacing="0"/>
        <w:rPr>
          <w:rFonts w:ascii="CorpoS" w:hAnsi="CorpoS" w:cstheme="minorBidi"/>
          <w:b/>
          <w:bCs/>
          <w:lang w:val="de-DE"/>
        </w:rPr>
      </w:pPr>
    </w:p>
    <w:p w14:paraId="34FAACA9" w14:textId="77777777" w:rsidR="00772C09" w:rsidRPr="00772C09" w:rsidRDefault="00772C09" w:rsidP="006B7203">
      <w:pPr>
        <w:pStyle w:val="StandardWeb"/>
        <w:spacing w:before="0" w:beforeAutospacing="0" w:after="0" w:afterAutospacing="0"/>
        <w:rPr>
          <w:lang w:val="de-DE"/>
        </w:rPr>
      </w:pPr>
    </w:p>
    <w:p w14:paraId="4530C0CE" w14:textId="66A37010" w:rsidR="000865D7" w:rsidRPr="00772C09" w:rsidRDefault="000865D7" w:rsidP="000865D7">
      <w:pPr>
        <w:pStyle w:val="StandardWeb"/>
        <w:spacing w:before="0" w:beforeAutospacing="0" w:after="0" w:afterAutospacing="0"/>
        <w:rPr>
          <w:rStyle w:val="Fett"/>
          <w:rFonts w:ascii="CorpoS" w:hAnsi="CorpoS"/>
          <w:iCs/>
          <w:lang w:val="de-DE"/>
        </w:rPr>
      </w:pPr>
    </w:p>
    <w:p w14:paraId="1FAE3933" w14:textId="77777777" w:rsidR="0071719B" w:rsidRPr="00772C09" w:rsidRDefault="0071719B" w:rsidP="0071719B">
      <w:pPr>
        <w:rPr>
          <w:rFonts w:ascii="CorpoS" w:eastAsia="Times New Roman" w:hAnsi="CorpoS" w:cs="Times New Roman"/>
          <w:b/>
          <w:bCs/>
          <w:lang w:eastAsia="en-GB"/>
        </w:rPr>
      </w:pPr>
      <w:r w:rsidRPr="00772C09">
        <w:rPr>
          <w:rFonts w:ascii="CorpoS" w:eastAsia="Times New Roman" w:hAnsi="CorpoS" w:cs="Times New Roman"/>
          <w:b/>
          <w:bCs/>
          <w:lang w:eastAsia="en-GB"/>
        </w:rPr>
        <w:t>Pressekontakt</w:t>
      </w:r>
    </w:p>
    <w:p w14:paraId="4EA46985" w14:textId="77777777" w:rsidR="00002016" w:rsidRPr="00772C09" w:rsidRDefault="00002016" w:rsidP="0071719B">
      <w:pPr>
        <w:pStyle w:val="StandardWeb"/>
        <w:spacing w:before="0" w:beforeAutospacing="0" w:after="0" w:afterAutospacing="0"/>
        <w:rPr>
          <w:rStyle w:val="Hervorhebung"/>
          <w:rFonts w:ascii="CorpoS" w:hAnsi="CorpoS"/>
          <w:i w:val="0"/>
          <w:lang w:val="de-DE"/>
        </w:rPr>
      </w:pPr>
    </w:p>
    <w:p w14:paraId="2DB13561" w14:textId="77777777" w:rsidR="00002016" w:rsidRPr="00772C09" w:rsidRDefault="00002016" w:rsidP="00002016">
      <w:pPr>
        <w:pStyle w:val="StandardWeb"/>
        <w:spacing w:before="0" w:beforeAutospacing="0" w:after="0" w:afterAutospacing="0"/>
        <w:rPr>
          <w:rFonts w:ascii="CorpoS" w:hAnsi="CorpoS"/>
          <w:bCs/>
          <w:iCs/>
          <w:lang w:val="de-DE"/>
        </w:rPr>
      </w:pPr>
      <w:r w:rsidRPr="00772C09">
        <w:rPr>
          <w:rFonts w:ascii="CorpoS" w:hAnsi="CorpoS"/>
          <w:bCs/>
          <w:iCs/>
          <w:lang w:val="de-DE"/>
        </w:rPr>
        <w:t>Lapp Austria GmbH</w:t>
      </w:r>
    </w:p>
    <w:p w14:paraId="7C5ABBFB" w14:textId="0509948F" w:rsidR="005F168D" w:rsidRPr="00772C09" w:rsidRDefault="005F168D" w:rsidP="00002016">
      <w:pPr>
        <w:pStyle w:val="StandardWeb"/>
        <w:spacing w:before="0" w:beforeAutospacing="0" w:after="0" w:afterAutospacing="0"/>
        <w:rPr>
          <w:rFonts w:ascii="CorpoS" w:hAnsi="CorpoS"/>
          <w:iCs/>
          <w:lang w:val="de-DE"/>
        </w:rPr>
      </w:pPr>
      <w:r w:rsidRPr="00772C09">
        <w:rPr>
          <w:rFonts w:ascii="CorpoS" w:hAnsi="CorpoS"/>
          <w:iCs/>
          <w:lang w:val="de-DE"/>
        </w:rPr>
        <w:t>Ein Unternehmen der Lapp Gruppe</w:t>
      </w:r>
    </w:p>
    <w:p w14:paraId="02599D56" w14:textId="77777777" w:rsidR="00002016" w:rsidRPr="00772C09" w:rsidRDefault="00002016" w:rsidP="00002016">
      <w:pPr>
        <w:pStyle w:val="StandardWeb"/>
        <w:spacing w:before="0" w:beforeAutospacing="0" w:after="0" w:afterAutospacing="0"/>
        <w:rPr>
          <w:rFonts w:ascii="CorpoS" w:hAnsi="CorpoS"/>
          <w:iCs/>
          <w:lang w:val="de-DE"/>
        </w:rPr>
      </w:pPr>
      <w:proofErr w:type="spellStart"/>
      <w:r w:rsidRPr="00772C09">
        <w:rPr>
          <w:rFonts w:ascii="CorpoS" w:hAnsi="CorpoS"/>
          <w:iCs/>
          <w:lang w:val="de-DE"/>
        </w:rPr>
        <w:t>Bremenstraße</w:t>
      </w:r>
      <w:proofErr w:type="spellEnd"/>
      <w:r w:rsidRPr="00772C09">
        <w:rPr>
          <w:rFonts w:ascii="CorpoS" w:hAnsi="CorpoS"/>
          <w:iCs/>
          <w:lang w:val="de-DE"/>
        </w:rPr>
        <w:t xml:space="preserve"> 8</w:t>
      </w:r>
    </w:p>
    <w:p w14:paraId="42F5B094" w14:textId="77777777" w:rsidR="00002016" w:rsidRPr="00772C09" w:rsidRDefault="00002016" w:rsidP="00002016">
      <w:pPr>
        <w:pStyle w:val="StandardWeb"/>
        <w:spacing w:before="0" w:beforeAutospacing="0" w:after="0" w:afterAutospacing="0"/>
        <w:rPr>
          <w:rFonts w:ascii="CorpoS" w:hAnsi="CorpoS"/>
          <w:iCs/>
          <w:lang w:val="de-DE"/>
        </w:rPr>
      </w:pPr>
      <w:r w:rsidRPr="00772C09">
        <w:rPr>
          <w:rFonts w:ascii="CorpoS" w:hAnsi="CorpoS"/>
          <w:iCs/>
          <w:lang w:val="de-DE"/>
        </w:rPr>
        <w:t>A – 4030 Linz</w:t>
      </w:r>
    </w:p>
    <w:p w14:paraId="1980EE8D" w14:textId="264E9476" w:rsidR="00002016" w:rsidRPr="00772C09" w:rsidRDefault="00002016" w:rsidP="00002016">
      <w:pPr>
        <w:pStyle w:val="StandardWeb"/>
        <w:spacing w:before="0" w:beforeAutospacing="0" w:after="0" w:afterAutospacing="0"/>
        <w:rPr>
          <w:rFonts w:ascii="CorpoS" w:hAnsi="CorpoS"/>
          <w:b/>
          <w:bCs/>
          <w:iCs/>
          <w:lang w:val="de-DE"/>
        </w:rPr>
      </w:pPr>
    </w:p>
    <w:p w14:paraId="024C4A41" w14:textId="77777777" w:rsidR="00002016" w:rsidRPr="00772C09" w:rsidRDefault="00002016" w:rsidP="00002016">
      <w:pPr>
        <w:pStyle w:val="StandardWeb"/>
        <w:spacing w:before="0" w:beforeAutospacing="0" w:after="0" w:afterAutospacing="0"/>
        <w:rPr>
          <w:rFonts w:ascii="CorpoS" w:hAnsi="CorpoS"/>
          <w:iCs/>
          <w:lang w:val="de-DE"/>
        </w:rPr>
      </w:pPr>
      <w:r w:rsidRPr="00772C09">
        <w:rPr>
          <w:rFonts w:ascii="CorpoS" w:hAnsi="CorpoS"/>
          <w:iCs/>
          <w:lang w:val="de-DE"/>
        </w:rPr>
        <w:t xml:space="preserve">Melanie Dörner </w:t>
      </w:r>
    </w:p>
    <w:p w14:paraId="2AF72888" w14:textId="4EBF4C8D" w:rsidR="003F3270" w:rsidRDefault="00002016" w:rsidP="00002016">
      <w:pPr>
        <w:pStyle w:val="StandardWeb"/>
        <w:spacing w:before="0" w:beforeAutospacing="0" w:after="0" w:afterAutospacing="0"/>
        <w:rPr>
          <w:rFonts w:ascii="CorpoS" w:hAnsi="CorpoS"/>
          <w:iCs/>
          <w:u w:val="single"/>
          <w:lang w:val="de-DE"/>
        </w:rPr>
      </w:pPr>
      <w:r w:rsidRPr="00772C09">
        <w:rPr>
          <w:rFonts w:ascii="CorpoS" w:hAnsi="CorpoS"/>
          <w:iCs/>
          <w:lang w:val="de-DE"/>
        </w:rPr>
        <w:t>Tel. +43 (0) 732 781272 201</w:t>
      </w:r>
      <w:r w:rsidRPr="00772C09">
        <w:rPr>
          <w:rFonts w:ascii="CorpoS" w:hAnsi="CorpoS"/>
          <w:iCs/>
          <w:lang w:val="de-DE"/>
        </w:rPr>
        <w:br/>
      </w:r>
      <w:hyperlink r:id="rId11" w:history="1">
        <w:r w:rsidR="003F3270" w:rsidRPr="00AF445B">
          <w:rPr>
            <w:rStyle w:val="Hyperlink"/>
            <w:rFonts w:ascii="CorpoS" w:hAnsi="CorpoS"/>
            <w:iCs/>
            <w:lang w:val="de-DE"/>
          </w:rPr>
          <w:t>melanie.doerner@lappaustria.att</w:t>
        </w:r>
      </w:hyperlink>
    </w:p>
    <w:p w14:paraId="499A563C" w14:textId="6C773A0B" w:rsidR="00002016" w:rsidRPr="00772C09" w:rsidRDefault="00A07F9C" w:rsidP="0071719B">
      <w:pPr>
        <w:pStyle w:val="StandardWeb"/>
        <w:spacing w:before="0" w:beforeAutospacing="0" w:after="0" w:afterAutospacing="0"/>
        <w:rPr>
          <w:rStyle w:val="Fett"/>
          <w:rFonts w:ascii="CorpoS" w:hAnsi="CorpoS"/>
          <w:b w:val="0"/>
          <w:bCs w:val="0"/>
          <w:iCs/>
          <w:lang w:val="de-DE"/>
        </w:rPr>
      </w:pPr>
      <w:r w:rsidRPr="00772C09">
        <w:rPr>
          <w:rFonts w:ascii="CorpoS" w:hAnsi="CorpoS"/>
          <w:iCs/>
          <w:lang w:val="de-DE"/>
        </w:rPr>
        <w:t>www.lappaustria.at</w:t>
      </w:r>
    </w:p>
    <w:p w14:paraId="40EB266C" w14:textId="77777777" w:rsidR="00002016" w:rsidRDefault="00002016" w:rsidP="0071719B">
      <w:pPr>
        <w:pStyle w:val="StandardWeb"/>
        <w:spacing w:before="0" w:beforeAutospacing="0" w:after="0" w:afterAutospacing="0"/>
        <w:rPr>
          <w:rStyle w:val="Fett"/>
          <w:rFonts w:ascii="CorpoS" w:hAnsi="CorpoS"/>
          <w:b w:val="0"/>
          <w:bCs w:val="0"/>
          <w:lang w:val="de-DE"/>
        </w:rPr>
      </w:pPr>
    </w:p>
    <w:p w14:paraId="6761D742" w14:textId="77777777" w:rsidR="00772C09" w:rsidRDefault="00772C09" w:rsidP="0071719B">
      <w:pPr>
        <w:pStyle w:val="StandardWeb"/>
        <w:spacing w:before="0" w:beforeAutospacing="0" w:after="0" w:afterAutospacing="0"/>
        <w:rPr>
          <w:rStyle w:val="Fett"/>
          <w:rFonts w:ascii="CorpoS" w:hAnsi="CorpoS"/>
          <w:b w:val="0"/>
          <w:bCs w:val="0"/>
          <w:lang w:val="de-DE"/>
        </w:rPr>
      </w:pPr>
    </w:p>
    <w:p w14:paraId="2F8BF6B7" w14:textId="77777777" w:rsidR="00772C09" w:rsidRDefault="00772C09" w:rsidP="0071719B">
      <w:pPr>
        <w:pStyle w:val="StandardWeb"/>
        <w:spacing w:before="0" w:beforeAutospacing="0" w:after="0" w:afterAutospacing="0"/>
        <w:rPr>
          <w:rStyle w:val="Fett"/>
          <w:rFonts w:ascii="CorpoS" w:hAnsi="CorpoS"/>
          <w:b w:val="0"/>
          <w:bCs w:val="0"/>
          <w:lang w:val="de-DE"/>
        </w:rPr>
      </w:pPr>
    </w:p>
    <w:p w14:paraId="27848800" w14:textId="77777777" w:rsidR="00772C09" w:rsidRDefault="00772C09" w:rsidP="0071719B">
      <w:pPr>
        <w:pStyle w:val="StandardWeb"/>
        <w:spacing w:before="0" w:beforeAutospacing="0" w:after="0" w:afterAutospacing="0"/>
        <w:rPr>
          <w:rStyle w:val="Fett"/>
          <w:rFonts w:ascii="CorpoS" w:hAnsi="CorpoS"/>
          <w:b w:val="0"/>
          <w:bCs w:val="0"/>
          <w:lang w:val="de-DE"/>
        </w:rPr>
      </w:pPr>
    </w:p>
    <w:p w14:paraId="22622059" w14:textId="77777777" w:rsidR="00772C09" w:rsidRDefault="00772C09" w:rsidP="0071719B">
      <w:pPr>
        <w:pStyle w:val="StandardWeb"/>
        <w:spacing w:before="0" w:beforeAutospacing="0" w:after="0" w:afterAutospacing="0"/>
        <w:rPr>
          <w:rStyle w:val="Fett"/>
          <w:rFonts w:ascii="CorpoS" w:hAnsi="CorpoS"/>
          <w:b w:val="0"/>
          <w:bCs w:val="0"/>
          <w:lang w:val="de-DE"/>
        </w:rPr>
      </w:pPr>
    </w:p>
    <w:p w14:paraId="297FC096" w14:textId="77777777" w:rsidR="00772C09" w:rsidRDefault="00772C09" w:rsidP="0071719B">
      <w:pPr>
        <w:pStyle w:val="StandardWeb"/>
        <w:spacing w:before="0" w:beforeAutospacing="0" w:after="0" w:afterAutospacing="0"/>
        <w:rPr>
          <w:rStyle w:val="Fett"/>
          <w:rFonts w:ascii="CorpoS" w:hAnsi="CorpoS"/>
          <w:b w:val="0"/>
          <w:bCs w:val="0"/>
          <w:lang w:val="de-DE"/>
        </w:rPr>
      </w:pPr>
    </w:p>
    <w:p w14:paraId="250C148F" w14:textId="77777777" w:rsidR="00772C09" w:rsidRDefault="00772C09" w:rsidP="0071719B">
      <w:pPr>
        <w:pStyle w:val="StandardWeb"/>
        <w:spacing w:before="0" w:beforeAutospacing="0" w:after="0" w:afterAutospacing="0"/>
        <w:rPr>
          <w:rStyle w:val="Fett"/>
          <w:rFonts w:ascii="CorpoS" w:hAnsi="CorpoS"/>
          <w:b w:val="0"/>
          <w:bCs w:val="0"/>
          <w:lang w:val="de-DE"/>
        </w:rPr>
      </w:pPr>
    </w:p>
    <w:p w14:paraId="5B7D7229" w14:textId="77777777" w:rsidR="00772C09" w:rsidRDefault="00772C09" w:rsidP="0071719B">
      <w:pPr>
        <w:pStyle w:val="StandardWeb"/>
        <w:spacing w:before="0" w:beforeAutospacing="0" w:after="0" w:afterAutospacing="0"/>
        <w:rPr>
          <w:rStyle w:val="Fett"/>
          <w:rFonts w:ascii="CorpoS" w:hAnsi="CorpoS"/>
          <w:b w:val="0"/>
          <w:bCs w:val="0"/>
          <w:lang w:val="de-DE"/>
        </w:rPr>
      </w:pPr>
    </w:p>
    <w:p w14:paraId="76918248" w14:textId="77777777" w:rsidR="00772C09" w:rsidRPr="00772C09" w:rsidRDefault="00772C09" w:rsidP="0071719B">
      <w:pPr>
        <w:pStyle w:val="StandardWeb"/>
        <w:spacing w:before="0" w:beforeAutospacing="0" w:after="0" w:afterAutospacing="0"/>
        <w:rPr>
          <w:rStyle w:val="Fett"/>
          <w:rFonts w:ascii="CorpoS" w:hAnsi="CorpoS"/>
          <w:b w:val="0"/>
          <w:bCs w:val="0"/>
          <w:lang w:val="de-DE"/>
        </w:rPr>
      </w:pPr>
    </w:p>
    <w:p w14:paraId="6D3D2CA4" w14:textId="77777777" w:rsidR="0071719B" w:rsidRDefault="0071719B" w:rsidP="0071719B">
      <w:pPr>
        <w:pStyle w:val="StandardWeb"/>
        <w:spacing w:before="0" w:beforeAutospacing="0" w:after="0" w:afterAutospacing="0"/>
        <w:rPr>
          <w:rStyle w:val="Fett"/>
          <w:rFonts w:ascii="CorpoS" w:hAnsi="CorpoS"/>
          <w:b w:val="0"/>
          <w:bCs w:val="0"/>
          <w:lang w:val="de-DE"/>
        </w:rPr>
      </w:pPr>
    </w:p>
    <w:p w14:paraId="0FBEA232" w14:textId="77777777" w:rsidR="00772C09" w:rsidRDefault="00772C09" w:rsidP="0071719B">
      <w:pPr>
        <w:pStyle w:val="StandardWeb"/>
        <w:spacing w:before="0" w:beforeAutospacing="0" w:after="0" w:afterAutospacing="0"/>
        <w:rPr>
          <w:rStyle w:val="Fett"/>
          <w:rFonts w:ascii="CorpoS" w:hAnsi="CorpoS"/>
          <w:b w:val="0"/>
          <w:bCs w:val="0"/>
          <w:lang w:val="de-DE"/>
        </w:rPr>
      </w:pPr>
    </w:p>
    <w:p w14:paraId="1F6100A1" w14:textId="77777777" w:rsidR="00772C09" w:rsidRPr="00772C09" w:rsidRDefault="00772C09" w:rsidP="0071719B">
      <w:pPr>
        <w:pStyle w:val="StandardWeb"/>
        <w:spacing w:before="0" w:beforeAutospacing="0" w:after="0" w:afterAutospacing="0"/>
        <w:rPr>
          <w:rStyle w:val="Fett"/>
          <w:rFonts w:ascii="CorpoS" w:hAnsi="CorpoS"/>
          <w:b w:val="0"/>
          <w:bCs w:val="0"/>
          <w:lang w:val="de-DE"/>
        </w:rPr>
      </w:pPr>
    </w:p>
    <w:p w14:paraId="5EE6794D" w14:textId="2C0DB4C6" w:rsidR="0071719B" w:rsidRPr="00772C09" w:rsidRDefault="0071719B" w:rsidP="0071719B">
      <w:pPr>
        <w:pStyle w:val="StandardWeb"/>
        <w:spacing w:before="0" w:beforeAutospacing="0" w:after="0" w:afterAutospacing="0"/>
        <w:rPr>
          <w:rStyle w:val="Hervorhebung"/>
          <w:rFonts w:ascii="CorpoS" w:hAnsi="CorpoS"/>
          <w:i w:val="0"/>
          <w:lang w:val="de-DE"/>
        </w:rPr>
      </w:pPr>
      <w:r w:rsidRPr="00772C09">
        <w:rPr>
          <w:rStyle w:val="Fett"/>
          <w:rFonts w:ascii="CorpoS" w:hAnsi="CorpoS"/>
          <w:iCs/>
          <w:lang w:val="de-DE"/>
        </w:rPr>
        <w:t xml:space="preserve">Über </w:t>
      </w:r>
      <w:r w:rsidR="00A86403" w:rsidRPr="00772C09">
        <w:rPr>
          <w:rStyle w:val="Fett"/>
          <w:rFonts w:ascii="CorpoS" w:hAnsi="CorpoS"/>
          <w:iCs/>
          <w:lang w:val="de-DE"/>
        </w:rPr>
        <w:t>LAPP</w:t>
      </w:r>
      <w:r w:rsidRPr="00772C09">
        <w:rPr>
          <w:rStyle w:val="Fett"/>
          <w:rFonts w:ascii="CorpoS" w:hAnsi="CorpoS"/>
          <w:iCs/>
          <w:lang w:val="de-DE"/>
        </w:rPr>
        <w:t>:</w:t>
      </w:r>
    </w:p>
    <w:p w14:paraId="4AC86433" w14:textId="4308731A" w:rsidR="0071719B" w:rsidRPr="00772C09" w:rsidRDefault="00606909" w:rsidP="0071719B">
      <w:pPr>
        <w:pStyle w:val="StandardWeb"/>
        <w:rPr>
          <w:rStyle w:val="Hervorhebung"/>
          <w:rFonts w:ascii="CorpoS" w:hAnsi="CorpoS"/>
          <w:i w:val="0"/>
          <w:lang w:val="de-DE"/>
        </w:rPr>
      </w:pPr>
      <w:r w:rsidRPr="00772C09">
        <w:rPr>
          <w:rStyle w:val="Hervorhebung"/>
          <w:rFonts w:ascii="CorpoS" w:hAnsi="CorpoS"/>
          <w:i w:val="0"/>
          <w:lang w:val="de-DE"/>
        </w:rPr>
        <w:t xml:space="preserve">LAPP </w:t>
      </w:r>
      <w:r w:rsidR="0071719B" w:rsidRPr="00772C09">
        <w:rPr>
          <w:rStyle w:val="Hervorhebung"/>
          <w:rFonts w:ascii="CorpoS" w:hAnsi="CorpoS"/>
          <w:i w:val="0"/>
          <w:lang w:val="de-DE"/>
        </w:rPr>
        <w:t>mit Sitz in Stuttgart ist einer der führenden Anbieter von integrierten Lösungen und Markenprodukten im Bereich der Kabel- und Verbindungstechnologie. Zum Portfolio de</w:t>
      </w:r>
      <w:r w:rsidRPr="00772C09">
        <w:rPr>
          <w:rStyle w:val="Hervorhebung"/>
          <w:rFonts w:ascii="CorpoS" w:hAnsi="CorpoS"/>
          <w:i w:val="0"/>
          <w:lang w:val="de-DE"/>
        </w:rPr>
        <w:t>s</w:t>
      </w:r>
      <w:r w:rsidR="0071719B" w:rsidRPr="00772C09">
        <w:rPr>
          <w:rStyle w:val="Hervorhebung"/>
          <w:rFonts w:ascii="CorpoS" w:hAnsi="CorpoS"/>
          <w:i w:val="0"/>
          <w:lang w:val="de-DE"/>
        </w:rPr>
        <w:t xml:space="preserve"> </w:t>
      </w:r>
      <w:r w:rsidRPr="00772C09">
        <w:rPr>
          <w:rStyle w:val="Hervorhebung"/>
          <w:rFonts w:ascii="CorpoS" w:hAnsi="CorpoS"/>
          <w:i w:val="0"/>
          <w:lang w:val="de-DE"/>
        </w:rPr>
        <w:t xml:space="preserve">Unternehmens </w:t>
      </w:r>
      <w:r w:rsidR="0071719B" w:rsidRPr="00772C09">
        <w:rPr>
          <w:rStyle w:val="Hervorhebung"/>
          <w:rFonts w:ascii="CorpoS" w:hAnsi="CorpoS"/>
          <w:i w:val="0"/>
          <w:lang w:val="de-DE"/>
        </w:rPr>
        <w:t xml:space="preserve">gehören Kabel und hochflexible Leitungen, Industriesteckverbinder und Verschraubungstechnik, kundenindividuelle Konfektionslösungen, Automatisierungstechnik und </w:t>
      </w:r>
      <w:proofErr w:type="spellStart"/>
      <w:r w:rsidR="0071719B" w:rsidRPr="00772C09">
        <w:rPr>
          <w:rStyle w:val="Hervorhebung"/>
          <w:rFonts w:ascii="CorpoS" w:hAnsi="CorpoS"/>
          <w:i w:val="0"/>
          <w:lang w:val="de-DE"/>
        </w:rPr>
        <w:t>Robotiklösungen</w:t>
      </w:r>
      <w:proofErr w:type="spellEnd"/>
      <w:r w:rsidR="0071719B" w:rsidRPr="00772C09">
        <w:rPr>
          <w:rStyle w:val="Hervorhebung"/>
          <w:rFonts w:ascii="CorpoS" w:hAnsi="CorpoS"/>
          <w:i w:val="0"/>
          <w:lang w:val="de-DE"/>
        </w:rPr>
        <w:t xml:space="preserve"> für die intelligente Fabrik von morgen und technisches Zubehör. </w:t>
      </w:r>
      <w:r w:rsidRPr="00772C09">
        <w:rPr>
          <w:rStyle w:val="Hervorhebung"/>
          <w:rFonts w:ascii="CorpoS" w:hAnsi="CorpoS"/>
          <w:i w:val="0"/>
          <w:lang w:val="de-DE"/>
        </w:rPr>
        <w:t xml:space="preserve">LAPPs </w:t>
      </w:r>
      <w:r w:rsidR="0071719B" w:rsidRPr="00772C09">
        <w:rPr>
          <w:rStyle w:val="Hervorhebung"/>
          <w:rFonts w:ascii="CorpoS" w:hAnsi="CorpoS"/>
          <w:i w:val="0"/>
          <w:lang w:val="de-DE"/>
        </w:rPr>
        <w:t>Kernmarkt ist der Maschinen- und Anlagenbau. Weitere wichtige Absatzmärkte sind die Lebensmittelindustrie, der Energiesektor und Mobilität.</w:t>
      </w:r>
    </w:p>
    <w:p w14:paraId="04B8E195" w14:textId="5FB0B3DA" w:rsidR="0071719B" w:rsidRPr="00772C09" w:rsidRDefault="00606909" w:rsidP="0071719B">
      <w:pPr>
        <w:pStyle w:val="StandardWeb"/>
        <w:rPr>
          <w:rFonts w:ascii="CorpoS" w:hAnsi="CorpoS"/>
          <w:lang w:val="de-DE"/>
        </w:rPr>
      </w:pPr>
      <w:r w:rsidRPr="00772C09">
        <w:rPr>
          <w:rStyle w:val="Hervorhebung"/>
          <w:rFonts w:ascii="CorpoS" w:hAnsi="CorpoS"/>
          <w:i w:val="0"/>
          <w:lang w:val="de-DE"/>
        </w:rPr>
        <w:t xml:space="preserve">Das </w:t>
      </w:r>
      <w:r w:rsidR="0071719B" w:rsidRPr="00772C09">
        <w:rPr>
          <w:rStyle w:val="Hervorhebung"/>
          <w:rFonts w:ascii="CorpoS" w:hAnsi="CorpoS"/>
          <w:i w:val="0"/>
          <w:lang w:val="de-DE"/>
        </w:rPr>
        <w:t xml:space="preserve">Unternehmen wurde 1959 gegründet und befindet sich bis heute vollständig in Familienbesitz. Im Geschäftsjahr 2016/17 erwirtschaftete </w:t>
      </w:r>
      <w:r w:rsidRPr="00772C09">
        <w:rPr>
          <w:rStyle w:val="Hervorhebung"/>
          <w:rFonts w:ascii="CorpoS" w:hAnsi="CorpoS"/>
          <w:i w:val="0"/>
          <w:lang w:val="de-DE"/>
        </w:rPr>
        <w:t xml:space="preserve">es </w:t>
      </w:r>
      <w:r w:rsidR="0071719B" w:rsidRPr="00772C09">
        <w:rPr>
          <w:rStyle w:val="Hervorhebung"/>
          <w:rFonts w:ascii="CorpoS" w:hAnsi="CorpoS"/>
          <w:i w:val="0"/>
          <w:lang w:val="de-DE"/>
        </w:rPr>
        <w:t>einen konsolidierten Umsatz von 1.027 Mio. Euro. Lapp beschäftigt weltweit rund 3.770 Mitarbeiter, verfügt über 17 Fertigungsstandorte sowie rund 40 Vertriebsgesellschaften und kooperiert mit rund 100 Auslandsvertretungen.</w:t>
      </w:r>
    </w:p>
    <w:p w14:paraId="710D4C36" w14:textId="686F882F" w:rsidR="000E70DF" w:rsidRPr="00772C09" w:rsidRDefault="006F48C4" w:rsidP="006F48C4">
      <w:pPr>
        <w:rPr>
          <w:rFonts w:ascii="Century Gothic" w:eastAsia="Times New Roman" w:hAnsi="Century Gothic" w:cs="Times New Roman"/>
          <w:b/>
          <w:bCs/>
          <w:sz w:val="28"/>
          <w:lang w:val="en-GB" w:eastAsia="en-GB"/>
        </w:rPr>
      </w:pPr>
      <w:bookmarkStart w:id="1" w:name="_Hlk506988042"/>
      <w:r w:rsidRPr="00772C09">
        <w:rPr>
          <w:rFonts w:ascii="Century Gothic" w:eastAsia="Times New Roman" w:hAnsi="Century Gothic" w:cs="Times New Roman"/>
          <w:b/>
          <w:bCs/>
          <w:sz w:val="28"/>
          <w:lang w:val="en-GB" w:eastAsia="en-GB"/>
        </w:rPr>
        <w:t xml:space="preserve"> </w:t>
      </w:r>
      <w:bookmarkEnd w:id="1"/>
    </w:p>
    <w:sectPr w:rsidR="000E70DF" w:rsidRPr="00772C09" w:rsidSect="00550679">
      <w:headerReference w:type="even" r:id="rId12"/>
      <w:headerReference w:type="default" r:id="rId13"/>
      <w:footerReference w:type="even" r:id="rId14"/>
      <w:footerReference w:type="default" r:id="rId15"/>
      <w:headerReference w:type="first" r:id="rId16"/>
      <w:footerReference w:type="first" r:id="rId17"/>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68A468" w14:textId="77777777" w:rsidR="00B60769" w:rsidRDefault="00B60769" w:rsidP="000E70DF">
      <w:r>
        <w:separator/>
      </w:r>
    </w:p>
  </w:endnote>
  <w:endnote w:type="continuationSeparator" w:id="0">
    <w:p w14:paraId="738C3AD3" w14:textId="77777777" w:rsidR="00B60769" w:rsidRDefault="00B60769" w:rsidP="000E7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rpoS">
    <w:panose1 w:val="00000000000000000000"/>
    <w:charset w:val="00"/>
    <w:family w:val="auto"/>
    <w:pitch w:val="variable"/>
    <w:sig w:usb0="800001AF" w:usb1="000078F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59056" w14:textId="77777777" w:rsidR="00C42673" w:rsidRDefault="00C4267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AAD33" w14:textId="77777777" w:rsidR="00C42673" w:rsidRDefault="00C42673">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2C347" w14:textId="77777777" w:rsidR="00C42673" w:rsidRDefault="00C4267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A5B4ED" w14:textId="77777777" w:rsidR="00B60769" w:rsidRDefault="00B60769" w:rsidP="000E70DF">
      <w:r>
        <w:separator/>
      </w:r>
    </w:p>
  </w:footnote>
  <w:footnote w:type="continuationSeparator" w:id="0">
    <w:p w14:paraId="5C644A55" w14:textId="77777777" w:rsidR="00B60769" w:rsidRDefault="00B60769" w:rsidP="000E70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C3986" w14:textId="77777777" w:rsidR="00C42673" w:rsidRDefault="00C42673">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66ECF" w14:textId="1163B972" w:rsidR="000E70DF" w:rsidRDefault="005E3932" w:rsidP="00C42673">
    <w:pPr>
      <w:pStyle w:val="Kopfzeile"/>
      <w:jc w:val="right"/>
    </w:pPr>
    <w:r>
      <w:rPr>
        <w:noProof/>
        <w:lang w:eastAsia="de-DE"/>
      </w:rPr>
      <w:drawing>
        <wp:inline distT="0" distB="0" distL="0" distR="0" wp14:anchorId="39CDFFC4" wp14:editId="5AF7DEB8">
          <wp:extent cx="1800000" cy="36770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p_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000" cy="367705"/>
                  </a:xfrm>
                  <a:prstGeom prst="rect">
                    <a:avLst/>
                  </a:prstGeom>
                </pic:spPr>
              </pic:pic>
            </a:graphicData>
          </a:graphic>
        </wp:inline>
      </w:drawing>
    </w:r>
  </w:p>
  <w:p w14:paraId="4D35CE72" w14:textId="6D88CDAA" w:rsidR="000E70DF" w:rsidRDefault="000E70DF">
    <w:pPr>
      <w:pStyle w:val="Kopfzeile"/>
    </w:pPr>
  </w:p>
  <w:p w14:paraId="74F11A37" w14:textId="77777777" w:rsidR="005E3932" w:rsidRDefault="005E3932">
    <w:pPr>
      <w:pStyle w:val="Kopfzeile"/>
    </w:pPr>
  </w:p>
  <w:p w14:paraId="302BD847" w14:textId="60788E8B" w:rsidR="00B6459E" w:rsidRPr="000065AA" w:rsidRDefault="006F1509" w:rsidP="00B6459E">
    <w:pPr>
      <w:rPr>
        <w:rFonts w:ascii="CorpoS" w:hAnsi="CorpoS"/>
        <w:b/>
        <w:color w:val="000000" w:themeColor="text1"/>
        <w:sz w:val="40"/>
      </w:rPr>
    </w:pPr>
    <w:r w:rsidRPr="000065AA">
      <w:rPr>
        <w:rFonts w:ascii="CorpoS" w:hAnsi="CorpoS"/>
        <w:b/>
        <w:color w:val="000000" w:themeColor="text1"/>
        <w:sz w:val="40"/>
      </w:rPr>
      <w:t>Pressemitteilung</w:t>
    </w:r>
  </w:p>
  <w:p w14:paraId="0FD6C10A" w14:textId="77777777" w:rsidR="003E67C9" w:rsidRDefault="003E67C9">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769E0" w14:textId="77777777" w:rsidR="00C42673" w:rsidRDefault="00C42673">
    <w:pPr>
      <w:pStyle w:val="Kopfzeile"/>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eidrun Haug | Storymaker">
    <w15:presenceInfo w15:providerId="None" w15:userId="Heidrun Haug | Storymak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e-DE" w:vendorID="64" w:dllVersion="6" w:nlCheck="1" w:checkStyle="0"/>
  <w:activeWritingStyle w:appName="MSWord" w:lang="en-US" w:vendorID="64" w:dllVersion="6" w:nlCheck="1" w:checkStyle="1"/>
  <w:activeWritingStyle w:appName="MSWord" w:lang="de-DE" w:vendorID="64" w:dllVersion="0" w:nlCheck="1" w:checkStyle="0"/>
  <w:activeWritingStyle w:appName="MSWord" w:lang="de-DE" w:vendorID="64" w:dllVersion="131078" w:nlCheck="1" w:checkStyle="1"/>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0DF"/>
    <w:rsid w:val="00002016"/>
    <w:rsid w:val="000065AA"/>
    <w:rsid w:val="00084E21"/>
    <w:rsid w:val="000865D7"/>
    <w:rsid w:val="000D2FAC"/>
    <w:rsid w:val="000E70DF"/>
    <w:rsid w:val="000F5174"/>
    <w:rsid w:val="001268EC"/>
    <w:rsid w:val="00170EFF"/>
    <w:rsid w:val="00190606"/>
    <w:rsid w:val="00196A4B"/>
    <w:rsid w:val="002005AD"/>
    <w:rsid w:val="00256EC3"/>
    <w:rsid w:val="002612C7"/>
    <w:rsid w:val="002963CE"/>
    <w:rsid w:val="002B26DA"/>
    <w:rsid w:val="002C7EA6"/>
    <w:rsid w:val="002D43CB"/>
    <w:rsid w:val="002E184A"/>
    <w:rsid w:val="002F7F9C"/>
    <w:rsid w:val="00317434"/>
    <w:rsid w:val="00322BE8"/>
    <w:rsid w:val="00334767"/>
    <w:rsid w:val="00344434"/>
    <w:rsid w:val="003563AE"/>
    <w:rsid w:val="00372190"/>
    <w:rsid w:val="00380196"/>
    <w:rsid w:val="003B1AEF"/>
    <w:rsid w:val="003C131B"/>
    <w:rsid w:val="003E67C9"/>
    <w:rsid w:val="003E6947"/>
    <w:rsid w:val="003F1BDE"/>
    <w:rsid w:val="003F3270"/>
    <w:rsid w:val="00423386"/>
    <w:rsid w:val="004345F5"/>
    <w:rsid w:val="00491FB0"/>
    <w:rsid w:val="0049203D"/>
    <w:rsid w:val="004D1122"/>
    <w:rsid w:val="004E3536"/>
    <w:rsid w:val="004F1652"/>
    <w:rsid w:val="005129C3"/>
    <w:rsid w:val="005275E8"/>
    <w:rsid w:val="00544D57"/>
    <w:rsid w:val="00550679"/>
    <w:rsid w:val="005B0D69"/>
    <w:rsid w:val="005C5615"/>
    <w:rsid w:val="005E3932"/>
    <w:rsid w:val="005F168D"/>
    <w:rsid w:val="00606909"/>
    <w:rsid w:val="0062478C"/>
    <w:rsid w:val="006B7203"/>
    <w:rsid w:val="006F1509"/>
    <w:rsid w:val="006F395A"/>
    <w:rsid w:val="006F48C4"/>
    <w:rsid w:val="006F6B3B"/>
    <w:rsid w:val="006F76D9"/>
    <w:rsid w:val="00702238"/>
    <w:rsid w:val="007069AA"/>
    <w:rsid w:val="0071719B"/>
    <w:rsid w:val="00724321"/>
    <w:rsid w:val="0077114A"/>
    <w:rsid w:val="00771C81"/>
    <w:rsid w:val="00772C09"/>
    <w:rsid w:val="00780BD3"/>
    <w:rsid w:val="00794484"/>
    <w:rsid w:val="007A06FF"/>
    <w:rsid w:val="007A3CD9"/>
    <w:rsid w:val="007B1E5D"/>
    <w:rsid w:val="007C6BC2"/>
    <w:rsid w:val="007D60FF"/>
    <w:rsid w:val="007E6EBE"/>
    <w:rsid w:val="008617D9"/>
    <w:rsid w:val="0089639F"/>
    <w:rsid w:val="0090600C"/>
    <w:rsid w:val="00924FA0"/>
    <w:rsid w:val="00994983"/>
    <w:rsid w:val="009D1276"/>
    <w:rsid w:val="009F3046"/>
    <w:rsid w:val="00A07F9C"/>
    <w:rsid w:val="00A46BBB"/>
    <w:rsid w:val="00A51E78"/>
    <w:rsid w:val="00A86403"/>
    <w:rsid w:val="00AC6FE9"/>
    <w:rsid w:val="00AE2AFE"/>
    <w:rsid w:val="00B125E2"/>
    <w:rsid w:val="00B201A8"/>
    <w:rsid w:val="00B37694"/>
    <w:rsid w:val="00B60769"/>
    <w:rsid w:val="00B60A84"/>
    <w:rsid w:val="00B6459E"/>
    <w:rsid w:val="00B65C77"/>
    <w:rsid w:val="00BA2738"/>
    <w:rsid w:val="00C10E2A"/>
    <w:rsid w:val="00C42673"/>
    <w:rsid w:val="00C513A6"/>
    <w:rsid w:val="00CD674C"/>
    <w:rsid w:val="00CE7772"/>
    <w:rsid w:val="00D12432"/>
    <w:rsid w:val="00D36D64"/>
    <w:rsid w:val="00D77D01"/>
    <w:rsid w:val="00E27F38"/>
    <w:rsid w:val="00E34970"/>
    <w:rsid w:val="00E629BB"/>
    <w:rsid w:val="00EB0328"/>
    <w:rsid w:val="00EB3A01"/>
    <w:rsid w:val="00F0670D"/>
    <w:rsid w:val="00F314F9"/>
    <w:rsid w:val="00F61F28"/>
    <w:rsid w:val="00F82CF6"/>
    <w:rsid w:val="00FA1EC9"/>
    <w:rsid w:val="00FC13D5"/>
    <w:rsid w:val="00FD271A"/>
    <w:rsid w:val="00FE12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B76F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val="en-GB"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Sprechblasentext">
    <w:name w:val="Balloon Text"/>
    <w:basedOn w:val="Standard"/>
    <w:link w:val="SprechblasentextZchn"/>
    <w:uiPriority w:val="99"/>
    <w:semiHidden/>
    <w:unhideWhenUsed/>
    <w:rsid w:val="0071719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719B"/>
    <w:rPr>
      <w:rFonts w:ascii="Tahoma" w:hAnsi="Tahoma" w:cs="Tahoma"/>
      <w:sz w:val="16"/>
      <w:szCs w:val="16"/>
    </w:rPr>
  </w:style>
  <w:style w:type="character" w:styleId="Kommentarzeichen">
    <w:name w:val="annotation reference"/>
    <w:basedOn w:val="Absatz-Standardschriftart"/>
    <w:uiPriority w:val="99"/>
    <w:semiHidden/>
    <w:unhideWhenUsed/>
    <w:rsid w:val="00322BE8"/>
    <w:rPr>
      <w:sz w:val="16"/>
      <w:szCs w:val="16"/>
    </w:rPr>
  </w:style>
  <w:style w:type="paragraph" w:styleId="Kommentartext">
    <w:name w:val="annotation text"/>
    <w:basedOn w:val="Standard"/>
    <w:link w:val="KommentartextZchn"/>
    <w:uiPriority w:val="99"/>
    <w:semiHidden/>
    <w:unhideWhenUsed/>
    <w:rsid w:val="00322BE8"/>
    <w:rPr>
      <w:sz w:val="20"/>
      <w:szCs w:val="20"/>
    </w:rPr>
  </w:style>
  <w:style w:type="character" w:customStyle="1" w:styleId="KommentartextZchn">
    <w:name w:val="Kommentartext Zchn"/>
    <w:basedOn w:val="Absatz-Standardschriftart"/>
    <w:link w:val="Kommentartext"/>
    <w:uiPriority w:val="99"/>
    <w:semiHidden/>
    <w:rsid w:val="00322BE8"/>
    <w:rPr>
      <w:sz w:val="20"/>
      <w:szCs w:val="20"/>
    </w:rPr>
  </w:style>
  <w:style w:type="paragraph" w:styleId="Kommentarthema">
    <w:name w:val="annotation subject"/>
    <w:basedOn w:val="Kommentartext"/>
    <w:next w:val="Kommentartext"/>
    <w:link w:val="KommentarthemaZchn"/>
    <w:uiPriority w:val="99"/>
    <w:semiHidden/>
    <w:unhideWhenUsed/>
    <w:rsid w:val="00322BE8"/>
    <w:rPr>
      <w:b/>
      <w:bCs/>
    </w:rPr>
  </w:style>
  <w:style w:type="character" w:customStyle="1" w:styleId="KommentarthemaZchn">
    <w:name w:val="Kommentarthema Zchn"/>
    <w:basedOn w:val="KommentartextZchn"/>
    <w:link w:val="Kommentarthema"/>
    <w:uiPriority w:val="99"/>
    <w:semiHidden/>
    <w:rsid w:val="00322BE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val="en-GB"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Sprechblasentext">
    <w:name w:val="Balloon Text"/>
    <w:basedOn w:val="Standard"/>
    <w:link w:val="SprechblasentextZchn"/>
    <w:uiPriority w:val="99"/>
    <w:semiHidden/>
    <w:unhideWhenUsed/>
    <w:rsid w:val="0071719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719B"/>
    <w:rPr>
      <w:rFonts w:ascii="Tahoma" w:hAnsi="Tahoma" w:cs="Tahoma"/>
      <w:sz w:val="16"/>
      <w:szCs w:val="16"/>
    </w:rPr>
  </w:style>
  <w:style w:type="character" w:styleId="Kommentarzeichen">
    <w:name w:val="annotation reference"/>
    <w:basedOn w:val="Absatz-Standardschriftart"/>
    <w:uiPriority w:val="99"/>
    <w:semiHidden/>
    <w:unhideWhenUsed/>
    <w:rsid w:val="00322BE8"/>
    <w:rPr>
      <w:sz w:val="16"/>
      <w:szCs w:val="16"/>
    </w:rPr>
  </w:style>
  <w:style w:type="paragraph" w:styleId="Kommentartext">
    <w:name w:val="annotation text"/>
    <w:basedOn w:val="Standard"/>
    <w:link w:val="KommentartextZchn"/>
    <w:uiPriority w:val="99"/>
    <w:semiHidden/>
    <w:unhideWhenUsed/>
    <w:rsid w:val="00322BE8"/>
    <w:rPr>
      <w:sz w:val="20"/>
      <w:szCs w:val="20"/>
    </w:rPr>
  </w:style>
  <w:style w:type="character" w:customStyle="1" w:styleId="KommentartextZchn">
    <w:name w:val="Kommentartext Zchn"/>
    <w:basedOn w:val="Absatz-Standardschriftart"/>
    <w:link w:val="Kommentartext"/>
    <w:uiPriority w:val="99"/>
    <w:semiHidden/>
    <w:rsid w:val="00322BE8"/>
    <w:rPr>
      <w:sz w:val="20"/>
      <w:szCs w:val="20"/>
    </w:rPr>
  </w:style>
  <w:style w:type="paragraph" w:styleId="Kommentarthema">
    <w:name w:val="annotation subject"/>
    <w:basedOn w:val="Kommentartext"/>
    <w:next w:val="Kommentartext"/>
    <w:link w:val="KommentarthemaZchn"/>
    <w:uiPriority w:val="99"/>
    <w:semiHidden/>
    <w:unhideWhenUsed/>
    <w:rsid w:val="00322BE8"/>
    <w:rPr>
      <w:b/>
      <w:bCs/>
    </w:rPr>
  </w:style>
  <w:style w:type="character" w:customStyle="1" w:styleId="KommentarthemaZchn">
    <w:name w:val="Kommentarthema Zchn"/>
    <w:basedOn w:val="KommentartextZchn"/>
    <w:link w:val="Kommentarthema"/>
    <w:uiPriority w:val="99"/>
    <w:semiHidden/>
    <w:rsid w:val="00322B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04169">
      <w:bodyDiv w:val="1"/>
      <w:marLeft w:val="0"/>
      <w:marRight w:val="0"/>
      <w:marTop w:val="0"/>
      <w:marBottom w:val="0"/>
      <w:divBdr>
        <w:top w:val="none" w:sz="0" w:space="0" w:color="auto"/>
        <w:left w:val="none" w:sz="0" w:space="0" w:color="auto"/>
        <w:bottom w:val="none" w:sz="0" w:space="0" w:color="auto"/>
        <w:right w:val="none" w:sz="0" w:space="0" w:color="auto"/>
      </w:divBdr>
    </w:div>
    <w:div w:id="153108759">
      <w:bodyDiv w:val="1"/>
      <w:marLeft w:val="0"/>
      <w:marRight w:val="0"/>
      <w:marTop w:val="0"/>
      <w:marBottom w:val="0"/>
      <w:divBdr>
        <w:top w:val="none" w:sz="0" w:space="0" w:color="auto"/>
        <w:left w:val="none" w:sz="0" w:space="0" w:color="auto"/>
        <w:bottom w:val="none" w:sz="0" w:space="0" w:color="auto"/>
        <w:right w:val="none" w:sz="0" w:space="0" w:color="auto"/>
      </w:divBdr>
    </w:div>
    <w:div w:id="231280710">
      <w:bodyDiv w:val="1"/>
      <w:marLeft w:val="0"/>
      <w:marRight w:val="0"/>
      <w:marTop w:val="0"/>
      <w:marBottom w:val="0"/>
      <w:divBdr>
        <w:top w:val="none" w:sz="0" w:space="0" w:color="auto"/>
        <w:left w:val="none" w:sz="0" w:space="0" w:color="auto"/>
        <w:bottom w:val="none" w:sz="0" w:space="0" w:color="auto"/>
        <w:right w:val="none" w:sz="0" w:space="0" w:color="auto"/>
      </w:divBdr>
    </w:div>
    <w:div w:id="334889607">
      <w:bodyDiv w:val="1"/>
      <w:marLeft w:val="0"/>
      <w:marRight w:val="0"/>
      <w:marTop w:val="0"/>
      <w:marBottom w:val="0"/>
      <w:divBdr>
        <w:top w:val="none" w:sz="0" w:space="0" w:color="auto"/>
        <w:left w:val="none" w:sz="0" w:space="0" w:color="auto"/>
        <w:bottom w:val="none" w:sz="0" w:space="0" w:color="auto"/>
        <w:right w:val="none" w:sz="0" w:space="0" w:color="auto"/>
      </w:divBdr>
    </w:div>
    <w:div w:id="511917879">
      <w:bodyDiv w:val="1"/>
      <w:marLeft w:val="0"/>
      <w:marRight w:val="0"/>
      <w:marTop w:val="0"/>
      <w:marBottom w:val="0"/>
      <w:divBdr>
        <w:top w:val="none" w:sz="0" w:space="0" w:color="auto"/>
        <w:left w:val="none" w:sz="0" w:space="0" w:color="auto"/>
        <w:bottom w:val="none" w:sz="0" w:space="0" w:color="auto"/>
        <w:right w:val="none" w:sz="0" w:space="0" w:color="auto"/>
      </w:divBdr>
    </w:div>
    <w:div w:id="515584280">
      <w:bodyDiv w:val="1"/>
      <w:marLeft w:val="0"/>
      <w:marRight w:val="0"/>
      <w:marTop w:val="0"/>
      <w:marBottom w:val="0"/>
      <w:divBdr>
        <w:top w:val="none" w:sz="0" w:space="0" w:color="auto"/>
        <w:left w:val="none" w:sz="0" w:space="0" w:color="auto"/>
        <w:bottom w:val="none" w:sz="0" w:space="0" w:color="auto"/>
        <w:right w:val="none" w:sz="0" w:space="0" w:color="auto"/>
      </w:divBdr>
    </w:div>
    <w:div w:id="738212247">
      <w:bodyDiv w:val="1"/>
      <w:marLeft w:val="0"/>
      <w:marRight w:val="0"/>
      <w:marTop w:val="0"/>
      <w:marBottom w:val="0"/>
      <w:divBdr>
        <w:top w:val="none" w:sz="0" w:space="0" w:color="auto"/>
        <w:left w:val="none" w:sz="0" w:space="0" w:color="auto"/>
        <w:bottom w:val="none" w:sz="0" w:space="0" w:color="auto"/>
        <w:right w:val="none" w:sz="0" w:space="0" w:color="auto"/>
      </w:divBdr>
    </w:div>
    <w:div w:id="771705026">
      <w:bodyDiv w:val="1"/>
      <w:marLeft w:val="0"/>
      <w:marRight w:val="0"/>
      <w:marTop w:val="0"/>
      <w:marBottom w:val="0"/>
      <w:divBdr>
        <w:top w:val="none" w:sz="0" w:space="0" w:color="auto"/>
        <w:left w:val="none" w:sz="0" w:space="0" w:color="auto"/>
        <w:bottom w:val="none" w:sz="0" w:space="0" w:color="auto"/>
        <w:right w:val="none" w:sz="0" w:space="0" w:color="auto"/>
      </w:divBdr>
    </w:div>
    <w:div w:id="838732734">
      <w:bodyDiv w:val="1"/>
      <w:marLeft w:val="0"/>
      <w:marRight w:val="0"/>
      <w:marTop w:val="0"/>
      <w:marBottom w:val="0"/>
      <w:divBdr>
        <w:top w:val="none" w:sz="0" w:space="0" w:color="auto"/>
        <w:left w:val="none" w:sz="0" w:space="0" w:color="auto"/>
        <w:bottom w:val="none" w:sz="0" w:space="0" w:color="auto"/>
        <w:right w:val="none" w:sz="0" w:space="0" w:color="auto"/>
      </w:divBdr>
    </w:div>
    <w:div w:id="973292751">
      <w:bodyDiv w:val="1"/>
      <w:marLeft w:val="0"/>
      <w:marRight w:val="0"/>
      <w:marTop w:val="0"/>
      <w:marBottom w:val="0"/>
      <w:divBdr>
        <w:top w:val="none" w:sz="0" w:space="0" w:color="auto"/>
        <w:left w:val="none" w:sz="0" w:space="0" w:color="auto"/>
        <w:bottom w:val="none" w:sz="0" w:space="0" w:color="auto"/>
        <w:right w:val="none" w:sz="0" w:space="0" w:color="auto"/>
      </w:divBdr>
    </w:div>
    <w:div w:id="1167207238">
      <w:bodyDiv w:val="1"/>
      <w:marLeft w:val="0"/>
      <w:marRight w:val="0"/>
      <w:marTop w:val="0"/>
      <w:marBottom w:val="0"/>
      <w:divBdr>
        <w:top w:val="none" w:sz="0" w:space="0" w:color="auto"/>
        <w:left w:val="none" w:sz="0" w:space="0" w:color="auto"/>
        <w:bottom w:val="none" w:sz="0" w:space="0" w:color="auto"/>
        <w:right w:val="none" w:sz="0" w:space="0" w:color="auto"/>
      </w:divBdr>
    </w:div>
    <w:div w:id="1276713644">
      <w:bodyDiv w:val="1"/>
      <w:marLeft w:val="0"/>
      <w:marRight w:val="0"/>
      <w:marTop w:val="0"/>
      <w:marBottom w:val="0"/>
      <w:divBdr>
        <w:top w:val="none" w:sz="0" w:space="0" w:color="auto"/>
        <w:left w:val="none" w:sz="0" w:space="0" w:color="auto"/>
        <w:bottom w:val="none" w:sz="0" w:space="0" w:color="auto"/>
        <w:right w:val="none" w:sz="0" w:space="0" w:color="auto"/>
      </w:divBdr>
    </w:div>
    <w:div w:id="1322199882">
      <w:bodyDiv w:val="1"/>
      <w:marLeft w:val="0"/>
      <w:marRight w:val="0"/>
      <w:marTop w:val="0"/>
      <w:marBottom w:val="0"/>
      <w:divBdr>
        <w:top w:val="none" w:sz="0" w:space="0" w:color="auto"/>
        <w:left w:val="none" w:sz="0" w:space="0" w:color="auto"/>
        <w:bottom w:val="none" w:sz="0" w:space="0" w:color="auto"/>
        <w:right w:val="none" w:sz="0" w:space="0" w:color="auto"/>
      </w:divBdr>
    </w:div>
    <w:div w:id="1327170235">
      <w:bodyDiv w:val="1"/>
      <w:marLeft w:val="0"/>
      <w:marRight w:val="0"/>
      <w:marTop w:val="0"/>
      <w:marBottom w:val="0"/>
      <w:divBdr>
        <w:top w:val="none" w:sz="0" w:space="0" w:color="auto"/>
        <w:left w:val="none" w:sz="0" w:space="0" w:color="auto"/>
        <w:bottom w:val="none" w:sz="0" w:space="0" w:color="auto"/>
        <w:right w:val="none" w:sz="0" w:space="0" w:color="auto"/>
      </w:divBdr>
    </w:div>
    <w:div w:id="1482385047">
      <w:bodyDiv w:val="1"/>
      <w:marLeft w:val="0"/>
      <w:marRight w:val="0"/>
      <w:marTop w:val="0"/>
      <w:marBottom w:val="0"/>
      <w:divBdr>
        <w:top w:val="none" w:sz="0" w:space="0" w:color="auto"/>
        <w:left w:val="none" w:sz="0" w:space="0" w:color="auto"/>
        <w:bottom w:val="none" w:sz="0" w:space="0" w:color="auto"/>
        <w:right w:val="none" w:sz="0" w:space="0" w:color="auto"/>
      </w:divBdr>
    </w:div>
    <w:div w:id="1749500437">
      <w:bodyDiv w:val="1"/>
      <w:marLeft w:val="0"/>
      <w:marRight w:val="0"/>
      <w:marTop w:val="0"/>
      <w:marBottom w:val="0"/>
      <w:divBdr>
        <w:top w:val="none" w:sz="0" w:space="0" w:color="auto"/>
        <w:left w:val="none" w:sz="0" w:space="0" w:color="auto"/>
        <w:bottom w:val="none" w:sz="0" w:space="0" w:color="auto"/>
        <w:right w:val="none" w:sz="0" w:space="0" w:color="auto"/>
      </w:divBdr>
    </w:div>
    <w:div w:id="1755932105">
      <w:bodyDiv w:val="1"/>
      <w:marLeft w:val="0"/>
      <w:marRight w:val="0"/>
      <w:marTop w:val="0"/>
      <w:marBottom w:val="0"/>
      <w:divBdr>
        <w:top w:val="none" w:sz="0" w:space="0" w:color="auto"/>
        <w:left w:val="none" w:sz="0" w:space="0" w:color="auto"/>
        <w:bottom w:val="none" w:sz="0" w:space="0" w:color="auto"/>
        <w:right w:val="none" w:sz="0" w:space="0" w:color="auto"/>
      </w:divBdr>
    </w:div>
    <w:div w:id="20592786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lanie.doerner@lappaustria.at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30"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FBEA8-F883-45EF-8D3C-9FCE06636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1391</Words>
  <Characters>8767</Characters>
  <Application>Microsoft Office Word</Application>
  <DocSecurity>0</DocSecurity>
  <Lines>73</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Lapp Service GmbH</Company>
  <LinksUpToDate>false</LinksUpToDate>
  <CharactersWithSpaces>10138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Dörner Melanie</cp:lastModifiedBy>
  <cp:revision>12</cp:revision>
  <dcterms:created xsi:type="dcterms:W3CDTF">2018-04-13T09:12:00Z</dcterms:created>
  <dcterms:modified xsi:type="dcterms:W3CDTF">2018-04-24T09:47:00Z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1976247503</vt:i4>
  </property>
  <property fmtid="{D5CDD505-2E9C-101B-9397-08002B2CF9AE}" pid="4" name="_EmailSubject">
    <vt:lpwstr>PM Marke</vt:lpwstr>
  </property>
  <property fmtid="{D5CDD505-2E9C-101B-9397-08002B2CF9AE}" pid="5" name="_AuthorEmail">
    <vt:lpwstr>h.haug@storymaker.de</vt:lpwstr>
  </property>
  <property fmtid="{D5CDD505-2E9C-101B-9397-08002B2CF9AE}" pid="6" name="_AuthorEmailDisplayName">
    <vt:lpwstr>Heidrun Haug | Storymaker</vt:lpwstr>
  </property>
  <property fmtid="{D5CDD505-2E9C-101B-9397-08002B2CF9AE}" pid="7" name="_ReviewingToolsShownOnce">
    <vt:lpwstr/>
  </property>
</Properties>
</file>