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465F" w14:textId="77777777" w:rsidR="00530408" w:rsidRDefault="00530408" w:rsidP="00530408">
      <w:pPr>
        <w:rPr>
          <w:rFonts w:ascii="CorpoS" w:hAnsi="CorpoS"/>
          <w:b/>
          <w:bCs/>
          <w:color w:val="404040" w:themeColor="text1" w:themeTint="BF"/>
          <w:lang w:eastAsia="en-GB"/>
        </w:rPr>
      </w:pPr>
      <w:r>
        <w:rPr>
          <w:rFonts w:ascii="CorpoS" w:hAnsi="CorpoS"/>
          <w:b/>
          <w:bCs/>
          <w:color w:val="404040" w:themeColor="text1" w:themeTint="BF"/>
          <w:lang w:eastAsia="en-GB"/>
        </w:rPr>
        <w:t xml:space="preserve">Zur SPS 2017 </w:t>
      </w:r>
    </w:p>
    <w:p w14:paraId="162A8089" w14:textId="77777777" w:rsidR="00530408" w:rsidRDefault="00530408" w:rsidP="00530408">
      <w:pPr>
        <w:rPr>
          <w:rFonts w:ascii="CorpoS" w:hAnsi="CorpoS"/>
          <w:b/>
          <w:color w:val="404040" w:themeColor="text1" w:themeTint="BF"/>
          <w:sz w:val="36"/>
        </w:rPr>
      </w:pPr>
      <w:r>
        <w:rPr>
          <w:rFonts w:ascii="CorpoS" w:hAnsi="CorpoS"/>
          <w:b/>
          <w:color w:val="404040" w:themeColor="text1" w:themeTint="BF"/>
          <w:sz w:val="36"/>
        </w:rPr>
        <w:t xml:space="preserve">Neue </w:t>
      </w:r>
      <w:proofErr w:type="spellStart"/>
      <w:r>
        <w:rPr>
          <w:rFonts w:ascii="CorpoS" w:hAnsi="CorpoS"/>
          <w:b/>
          <w:color w:val="404040" w:themeColor="text1" w:themeTint="BF"/>
          <w:sz w:val="36"/>
        </w:rPr>
        <w:t>Servoleitungen</w:t>
      </w:r>
      <w:proofErr w:type="spellEnd"/>
      <w:r>
        <w:rPr>
          <w:rFonts w:ascii="CorpoS" w:hAnsi="CorpoS"/>
          <w:b/>
          <w:color w:val="404040" w:themeColor="text1" w:themeTint="BF"/>
          <w:sz w:val="36"/>
        </w:rPr>
        <w:t xml:space="preserve"> für</w:t>
      </w:r>
      <w:r w:rsidRPr="003906F1">
        <w:rPr>
          <w:rFonts w:ascii="CorpoS" w:hAnsi="CorpoS"/>
          <w:b/>
          <w:color w:val="404040" w:themeColor="text1" w:themeTint="BF"/>
          <w:sz w:val="36"/>
        </w:rPr>
        <w:t xml:space="preserve"> Europa und Nord</w:t>
      </w:r>
      <w:r>
        <w:rPr>
          <w:rFonts w:ascii="CorpoS" w:hAnsi="CorpoS"/>
          <w:b/>
          <w:color w:val="404040" w:themeColor="text1" w:themeTint="BF"/>
          <w:sz w:val="36"/>
        </w:rPr>
        <w:t>a</w:t>
      </w:r>
      <w:r w:rsidRPr="003906F1">
        <w:rPr>
          <w:rFonts w:ascii="CorpoS" w:hAnsi="CorpoS"/>
          <w:b/>
          <w:color w:val="404040" w:themeColor="text1" w:themeTint="BF"/>
          <w:sz w:val="36"/>
        </w:rPr>
        <w:t>merika</w:t>
      </w:r>
    </w:p>
    <w:p w14:paraId="7791BFF6" w14:textId="77777777" w:rsidR="00530408" w:rsidRDefault="00530408" w:rsidP="00530408">
      <w:pPr>
        <w:rPr>
          <w:rFonts w:ascii="CorpoS" w:hAnsi="CorpoS"/>
          <w:b/>
          <w:bCs/>
          <w:color w:val="404040" w:themeColor="text1" w:themeTint="BF"/>
          <w:lang w:eastAsia="en-GB"/>
        </w:rPr>
      </w:pPr>
    </w:p>
    <w:p w14:paraId="2D7E496A" w14:textId="77777777" w:rsidR="00530408" w:rsidRDefault="00530408" w:rsidP="00530408">
      <w:pPr>
        <w:rPr>
          <w:rFonts w:ascii="CorpoS" w:hAnsi="CorpoS"/>
          <w:b/>
          <w:bCs/>
          <w:color w:val="404040" w:themeColor="text1" w:themeTint="BF"/>
          <w:lang w:eastAsia="en-GB"/>
        </w:rPr>
      </w:pPr>
      <w:r>
        <w:rPr>
          <w:rFonts w:ascii="CorpoS" w:hAnsi="CorpoS"/>
          <w:b/>
          <w:bCs/>
          <w:noProof/>
          <w:color w:val="404040" w:themeColor="text1" w:themeTint="BF"/>
        </w:rPr>
        <w:drawing>
          <wp:inline distT="0" distB="0" distL="0" distR="0" wp14:anchorId="6AD3EBD7" wp14:editId="5F0B8878">
            <wp:extent cx="3935896" cy="2781522"/>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servo_7tce.jpg"/>
                    <pic:cNvPicPr/>
                  </pic:nvPicPr>
                  <pic:blipFill>
                    <a:blip r:embed="rId8" cstate="screen">
                      <a:extLst>
                        <a:ext uri="{28A0092B-C50C-407E-A947-70E740481C1C}">
                          <a14:useLocalDpi xmlns:a14="http://schemas.microsoft.com/office/drawing/2010/main"/>
                        </a:ext>
                      </a:extLst>
                    </a:blip>
                    <a:stretch>
                      <a:fillRect/>
                    </a:stretch>
                  </pic:blipFill>
                  <pic:spPr>
                    <a:xfrm>
                      <a:off x="0" y="0"/>
                      <a:ext cx="3940808" cy="2784993"/>
                    </a:xfrm>
                    <a:prstGeom prst="rect">
                      <a:avLst/>
                    </a:prstGeom>
                  </pic:spPr>
                </pic:pic>
              </a:graphicData>
            </a:graphic>
          </wp:inline>
        </w:drawing>
      </w:r>
    </w:p>
    <w:p w14:paraId="60D32386" w14:textId="77777777" w:rsidR="00530408" w:rsidRPr="001C2B99" w:rsidRDefault="00530408" w:rsidP="00530408">
      <w:pPr>
        <w:rPr>
          <w:rFonts w:ascii="CorpoS" w:hAnsi="CorpoS"/>
          <w:color w:val="000000" w:themeColor="text1"/>
          <w:sz w:val="20"/>
        </w:rPr>
      </w:pPr>
      <w:r>
        <w:rPr>
          <w:rFonts w:ascii="CorpoS" w:hAnsi="CorpoS"/>
          <w:color w:val="000000" w:themeColor="text1"/>
          <w:sz w:val="20"/>
        </w:rPr>
        <w:t xml:space="preserve">Die neue ÖLFLEX® SERVO 7TCE von Lapp erlaubt es, besonders große Distanzen zwischen </w:t>
      </w:r>
      <w:proofErr w:type="spellStart"/>
      <w:r>
        <w:rPr>
          <w:rFonts w:ascii="CorpoS" w:hAnsi="CorpoS"/>
          <w:color w:val="000000" w:themeColor="text1"/>
          <w:sz w:val="20"/>
        </w:rPr>
        <w:t>Servoregler</w:t>
      </w:r>
      <w:proofErr w:type="spellEnd"/>
      <w:r>
        <w:rPr>
          <w:rFonts w:ascii="CorpoS" w:hAnsi="CorpoS"/>
          <w:color w:val="000000" w:themeColor="text1"/>
          <w:sz w:val="20"/>
        </w:rPr>
        <w:t xml:space="preserve"> und Motor zu überbrücken.</w:t>
      </w:r>
    </w:p>
    <w:p w14:paraId="1F06B87A" w14:textId="77777777" w:rsidR="00530408" w:rsidRPr="002B0616" w:rsidRDefault="00530408" w:rsidP="00530408">
      <w:pPr>
        <w:rPr>
          <w:rFonts w:ascii="CorpoS" w:hAnsi="CorpoS"/>
          <w:b/>
          <w:color w:val="000000" w:themeColor="text1"/>
          <w:sz w:val="36"/>
        </w:rPr>
      </w:pPr>
    </w:p>
    <w:p w14:paraId="5FDFF044" w14:textId="77777777" w:rsidR="00530408" w:rsidRPr="0033402D" w:rsidRDefault="00530408" w:rsidP="00530408">
      <w:pPr>
        <w:rPr>
          <w:rFonts w:ascii="CorpoS" w:hAnsi="CorpoS"/>
        </w:rPr>
      </w:pPr>
      <w:r w:rsidRPr="0033402D">
        <w:rPr>
          <w:rFonts w:ascii="CorpoS" w:hAnsi="CorpoS"/>
        </w:rPr>
        <w:t xml:space="preserve">Stuttgart, </w:t>
      </w:r>
      <w:r>
        <w:rPr>
          <w:rFonts w:ascii="CorpoS" w:hAnsi="CorpoS"/>
        </w:rPr>
        <w:t>18</w:t>
      </w:r>
      <w:r w:rsidRPr="0033402D">
        <w:rPr>
          <w:rFonts w:ascii="CorpoS" w:hAnsi="CorpoS"/>
        </w:rPr>
        <w:t xml:space="preserve">. </w:t>
      </w:r>
      <w:r>
        <w:rPr>
          <w:rFonts w:ascii="CorpoS" w:hAnsi="CorpoS"/>
        </w:rPr>
        <w:t>Oktober</w:t>
      </w:r>
      <w:r w:rsidRPr="0033402D">
        <w:rPr>
          <w:rFonts w:ascii="CorpoS" w:hAnsi="CorpoS"/>
        </w:rPr>
        <w:t xml:space="preserve"> 2017</w:t>
      </w:r>
    </w:p>
    <w:p w14:paraId="2D1159A4" w14:textId="77777777" w:rsidR="00530408" w:rsidRPr="0033402D" w:rsidRDefault="00530408" w:rsidP="00530408">
      <w:pPr>
        <w:rPr>
          <w:rFonts w:ascii="CorpoS" w:hAnsi="CorpoS"/>
        </w:rPr>
      </w:pPr>
    </w:p>
    <w:p w14:paraId="0DA8A280" w14:textId="77777777" w:rsidR="00530408" w:rsidRDefault="00530408" w:rsidP="00530408">
      <w:pPr>
        <w:autoSpaceDE w:val="0"/>
        <w:autoSpaceDN w:val="0"/>
        <w:adjustRightInd w:val="0"/>
        <w:rPr>
          <w:rFonts w:ascii="CorpoS" w:hAnsi="CorpoS"/>
        </w:rPr>
      </w:pPr>
      <w:r>
        <w:rPr>
          <w:rFonts w:ascii="CorpoS" w:hAnsi="CorpoS"/>
        </w:rPr>
        <w:t xml:space="preserve">Eine wichtige Eigenschaft von </w:t>
      </w:r>
      <w:proofErr w:type="spellStart"/>
      <w:r>
        <w:rPr>
          <w:rFonts w:ascii="CorpoS" w:hAnsi="CorpoS"/>
        </w:rPr>
        <w:t>Servoleitungen</w:t>
      </w:r>
      <w:proofErr w:type="spellEnd"/>
      <w:r>
        <w:rPr>
          <w:rFonts w:ascii="CorpoS" w:hAnsi="CorpoS"/>
        </w:rPr>
        <w:t xml:space="preserve"> ist die kapazitäts- und dämpfungsarme Konstruktion, denn sie erlaubt das Überbrücken langer Distanzen ohne Leistungsabfall. Vorbildlich sind hier die beiden neuen Leitungen, die Lapp auf der Messe SPS IPC Drives 2017 in </w:t>
      </w:r>
      <w:r w:rsidRPr="003906F1">
        <w:rPr>
          <w:rFonts w:ascii="CorpoS" w:hAnsi="CorpoS"/>
        </w:rPr>
        <w:t>Halle 2, Stand 310</w:t>
      </w:r>
      <w:r>
        <w:rPr>
          <w:rFonts w:ascii="CorpoS" w:hAnsi="CorpoS"/>
        </w:rPr>
        <w:t xml:space="preserve"> in Nürnberg vorstellen wird.  </w:t>
      </w:r>
    </w:p>
    <w:p w14:paraId="196ECBA3" w14:textId="77777777" w:rsidR="00530408" w:rsidRDefault="00530408" w:rsidP="00530408">
      <w:pPr>
        <w:autoSpaceDE w:val="0"/>
        <w:autoSpaceDN w:val="0"/>
        <w:adjustRightInd w:val="0"/>
        <w:rPr>
          <w:rFonts w:ascii="CorpoS" w:hAnsi="CorpoS"/>
        </w:rPr>
      </w:pPr>
    </w:p>
    <w:p w14:paraId="4A86FC76" w14:textId="77777777" w:rsidR="00530408" w:rsidRDefault="00530408" w:rsidP="00530408">
      <w:pPr>
        <w:autoSpaceDE w:val="0"/>
        <w:autoSpaceDN w:val="0"/>
        <w:adjustRightInd w:val="0"/>
        <w:rPr>
          <w:rFonts w:ascii="CorpoS" w:hAnsi="CorpoS"/>
        </w:rPr>
      </w:pPr>
      <w:r w:rsidRPr="00712C36">
        <w:rPr>
          <w:rFonts w:ascii="CorpoS" w:hAnsi="CorpoS"/>
        </w:rPr>
        <w:t>ÖLFLEX</w:t>
      </w:r>
      <w:r>
        <w:rPr>
          <w:rFonts w:ascii="CorpoS" w:hAnsi="CorpoS"/>
        </w:rPr>
        <w:t>®</w:t>
      </w:r>
      <w:r w:rsidRPr="00712C36">
        <w:rPr>
          <w:rFonts w:ascii="CorpoS" w:hAnsi="CorpoS"/>
        </w:rPr>
        <w:t xml:space="preserve"> SERVO 7TCE</w:t>
      </w:r>
      <w:r>
        <w:rPr>
          <w:rFonts w:ascii="CorpoS" w:hAnsi="CorpoS"/>
        </w:rPr>
        <w:t xml:space="preserve">: Die </w:t>
      </w:r>
      <w:proofErr w:type="spellStart"/>
      <w:r>
        <w:rPr>
          <w:rFonts w:ascii="CorpoS" w:hAnsi="CorpoS"/>
        </w:rPr>
        <w:t>Servoleitung</w:t>
      </w:r>
      <w:proofErr w:type="spellEnd"/>
      <w:r>
        <w:rPr>
          <w:rFonts w:ascii="CorpoS" w:hAnsi="CorpoS"/>
        </w:rPr>
        <w:t xml:space="preserve"> passt zu </w:t>
      </w:r>
      <w:proofErr w:type="spellStart"/>
      <w:r>
        <w:rPr>
          <w:rFonts w:ascii="CorpoS" w:hAnsi="CorpoS"/>
        </w:rPr>
        <w:t>Servoantrieben</w:t>
      </w:r>
      <w:proofErr w:type="spellEnd"/>
      <w:r>
        <w:rPr>
          <w:rFonts w:ascii="CorpoS" w:hAnsi="CorpoS"/>
        </w:rPr>
        <w:t xml:space="preserve"> vieler namhafter Hersteller und verfügt </w:t>
      </w:r>
      <w:r w:rsidRPr="003906F1">
        <w:rPr>
          <w:rFonts w:ascii="CorpoS" w:hAnsi="CorpoS"/>
        </w:rPr>
        <w:t xml:space="preserve">über </w:t>
      </w:r>
      <w:r>
        <w:rPr>
          <w:rFonts w:ascii="CorpoS" w:hAnsi="CorpoS"/>
        </w:rPr>
        <w:t xml:space="preserve">die Listings </w:t>
      </w:r>
      <w:r w:rsidRPr="003906F1">
        <w:rPr>
          <w:rFonts w:ascii="CorpoS" w:hAnsi="CorpoS"/>
        </w:rPr>
        <w:t>UL TC-ER sowie Flexible</w:t>
      </w:r>
      <w:r>
        <w:rPr>
          <w:rFonts w:ascii="CorpoS" w:hAnsi="CorpoS"/>
        </w:rPr>
        <w:t xml:space="preserve"> Motor Supply. Ihr Innenaufbau ist aufwändig mit einer Aderisolation aus XLPE und einem Außenmantel aus einem speziellen thermoplastischen Elastomer. Das ergibt eine kapazitätsarme Konstruktion und erlaubt es, große Distanzen zwischen </w:t>
      </w:r>
      <w:proofErr w:type="spellStart"/>
      <w:r>
        <w:rPr>
          <w:rFonts w:ascii="CorpoS" w:hAnsi="CorpoS"/>
        </w:rPr>
        <w:t>Servoregler</w:t>
      </w:r>
      <w:proofErr w:type="spellEnd"/>
      <w:r>
        <w:rPr>
          <w:rFonts w:ascii="CorpoS" w:hAnsi="CorpoS"/>
        </w:rPr>
        <w:t xml:space="preserve"> und Motor zu überbrücken. Die Leitung erfüllt diverse Vorgaben für Ölbeständigkeit, Flammwidrigkeit und UV-Beständigkeit, jeweils auch nach nordamerikanischen Normen.  </w:t>
      </w:r>
    </w:p>
    <w:p w14:paraId="37902950" w14:textId="77777777" w:rsidR="00530408" w:rsidRDefault="00530408" w:rsidP="00530408">
      <w:pPr>
        <w:autoSpaceDE w:val="0"/>
        <w:autoSpaceDN w:val="0"/>
        <w:adjustRightInd w:val="0"/>
        <w:rPr>
          <w:rFonts w:ascii="CorpoS" w:hAnsi="CorpoS"/>
        </w:rPr>
      </w:pPr>
    </w:p>
    <w:p w14:paraId="308DB1DD" w14:textId="77777777" w:rsidR="00530408" w:rsidRDefault="00530408" w:rsidP="00530408">
      <w:pPr>
        <w:autoSpaceDE w:val="0"/>
        <w:autoSpaceDN w:val="0"/>
        <w:adjustRightInd w:val="0"/>
        <w:rPr>
          <w:rFonts w:ascii="CorpoS" w:hAnsi="CorpoS"/>
        </w:rPr>
      </w:pPr>
      <w:r w:rsidRPr="00A74D5D">
        <w:rPr>
          <w:rFonts w:ascii="CorpoS" w:hAnsi="CorpoS"/>
        </w:rPr>
        <w:t>ÖLFLEX</w:t>
      </w:r>
      <w:r>
        <w:rPr>
          <w:rFonts w:ascii="CorpoS" w:hAnsi="CorpoS"/>
        </w:rPr>
        <w:t>®</w:t>
      </w:r>
      <w:r w:rsidRPr="00A74D5D">
        <w:rPr>
          <w:rFonts w:ascii="CorpoS" w:hAnsi="CorpoS"/>
        </w:rPr>
        <w:t xml:space="preserve"> SERVO 728 CY: </w:t>
      </w:r>
      <w:r>
        <w:rPr>
          <w:rFonts w:ascii="CorpoS" w:hAnsi="CorpoS"/>
        </w:rPr>
        <w:t xml:space="preserve">Die geschirmte Geberleitung passt zu den meisten analogen und inkrementellen Drehgebern in </w:t>
      </w:r>
      <w:proofErr w:type="spellStart"/>
      <w:r>
        <w:rPr>
          <w:rFonts w:ascii="CorpoS" w:hAnsi="CorpoS"/>
        </w:rPr>
        <w:t>Servoantrieben</w:t>
      </w:r>
      <w:proofErr w:type="spellEnd"/>
      <w:r>
        <w:rPr>
          <w:rFonts w:ascii="CorpoS" w:hAnsi="CorpoS"/>
        </w:rPr>
        <w:t xml:space="preserve"> namhafter Hersteller. Ihre Aderisolation aus Polypropylen ist dämpfungsarm und erlaubt ebenfalls große Übertragungsdistanzen. Die geschirmte Leitung ist ölbeständig und daher für viele Anwendungen im Maschinenbau mit fester Verlegung geeignet. Trotzdem ist sie dünn und leicht. </w:t>
      </w:r>
    </w:p>
    <w:p w14:paraId="46ED2FEB" w14:textId="77777777" w:rsidR="00530408" w:rsidRDefault="00530408" w:rsidP="00530408">
      <w:pPr>
        <w:autoSpaceDE w:val="0"/>
        <w:autoSpaceDN w:val="0"/>
        <w:adjustRightInd w:val="0"/>
        <w:rPr>
          <w:rFonts w:ascii="CorpoS" w:hAnsi="CorpoS"/>
        </w:rPr>
      </w:pPr>
    </w:p>
    <w:p w14:paraId="145432E6" w14:textId="77777777" w:rsidR="00530408" w:rsidRDefault="00530408" w:rsidP="00530408">
      <w:pPr>
        <w:autoSpaceDE w:val="0"/>
        <w:autoSpaceDN w:val="0"/>
        <w:adjustRightInd w:val="0"/>
        <w:rPr>
          <w:rFonts w:ascii="CorpoS" w:hAnsi="CorpoS"/>
        </w:rPr>
      </w:pPr>
    </w:p>
    <w:p w14:paraId="7D3163F0" w14:textId="77777777" w:rsidR="00530408" w:rsidRDefault="00530408" w:rsidP="00530408">
      <w:pPr>
        <w:autoSpaceDE w:val="0"/>
        <w:autoSpaceDN w:val="0"/>
        <w:adjustRightInd w:val="0"/>
        <w:rPr>
          <w:rFonts w:ascii="CorpoS" w:hAnsi="CorpoS"/>
        </w:rPr>
      </w:pPr>
      <w:r w:rsidRPr="00780BD3">
        <w:rPr>
          <w:rStyle w:val="Fett"/>
          <w:rFonts w:ascii="CorpoS" w:hAnsi="CorpoS"/>
          <w:iCs/>
          <w:color w:val="404040" w:themeColor="text1" w:themeTint="BF"/>
        </w:rPr>
        <w:t>Das Bild in d</w:t>
      </w:r>
      <w:r>
        <w:rPr>
          <w:rStyle w:val="Fett"/>
          <w:rFonts w:ascii="CorpoS" w:hAnsi="CorpoS"/>
          <w:iCs/>
          <w:color w:val="404040" w:themeColor="text1" w:themeTint="BF"/>
        </w:rPr>
        <w:t xml:space="preserve">ruckfähiger Qualität finden Sie </w:t>
      </w:r>
      <w:hyperlink r:id="rId9" w:history="1">
        <w:r w:rsidRPr="006B7203">
          <w:rPr>
            <w:rStyle w:val="Hyperlink"/>
            <w:rFonts w:ascii="CorpoS" w:hAnsi="CorpoS"/>
            <w:b/>
          </w:rPr>
          <w:t>hier</w:t>
        </w:r>
        <w:r w:rsidRPr="006B7203">
          <w:t xml:space="preserve"> </w:t>
        </w:r>
      </w:hyperlink>
    </w:p>
    <w:p w14:paraId="6C3D876E" w14:textId="77777777" w:rsidR="00732E31" w:rsidRDefault="00732E31" w:rsidP="000865D7">
      <w:pPr>
        <w:pStyle w:val="StandardWeb"/>
        <w:spacing w:before="0" w:beforeAutospacing="0" w:after="0" w:afterAutospacing="0"/>
        <w:rPr>
          <w:rStyle w:val="Fett"/>
          <w:rFonts w:ascii="CorpoS" w:hAnsi="CorpoS"/>
          <w:iCs/>
          <w:color w:val="404040" w:themeColor="text1" w:themeTint="BF"/>
          <w:lang w:val="de-DE"/>
        </w:rPr>
      </w:pPr>
    </w:p>
    <w:p w14:paraId="0F816D04" w14:textId="77777777" w:rsidR="00732E31" w:rsidRPr="00732E31" w:rsidRDefault="00732E31"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32E31" w:rsidRDefault="0071719B" w:rsidP="0071719B">
      <w:pPr>
        <w:rPr>
          <w:rFonts w:ascii="CorpoS" w:eastAsia="Times New Roman" w:hAnsi="CorpoS" w:cs="Times New Roman"/>
          <w:b/>
          <w:bCs/>
          <w:lang w:eastAsia="en-GB"/>
        </w:rPr>
      </w:pPr>
      <w:r w:rsidRPr="00732E31">
        <w:rPr>
          <w:rFonts w:ascii="CorpoS" w:eastAsia="Times New Roman" w:hAnsi="CorpoS" w:cs="Times New Roman"/>
          <w:b/>
          <w:bCs/>
          <w:lang w:eastAsia="en-GB"/>
        </w:rPr>
        <w:t>Pressekontakt</w:t>
      </w:r>
    </w:p>
    <w:p w14:paraId="4EA46985" w14:textId="77777777" w:rsidR="00002016" w:rsidRPr="00732E31" w:rsidRDefault="00002016" w:rsidP="0071719B">
      <w:pPr>
        <w:pStyle w:val="StandardWeb"/>
        <w:spacing w:before="0" w:beforeAutospacing="0" w:after="0" w:afterAutospacing="0"/>
        <w:rPr>
          <w:rStyle w:val="Hervorhebung"/>
          <w:rFonts w:ascii="CorpoS" w:hAnsi="CorpoS"/>
          <w:i w:val="0"/>
          <w:lang w:val="de-DE"/>
        </w:rPr>
      </w:pPr>
    </w:p>
    <w:p w14:paraId="2DB13561" w14:textId="7509F943" w:rsidR="00002016" w:rsidRPr="00732E31" w:rsidRDefault="00530408"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732E31">
        <w:rPr>
          <w:rFonts w:ascii="CorpoS" w:hAnsi="CorpoS"/>
          <w:bCs/>
          <w:iCs/>
          <w:lang w:val="de-DE"/>
        </w:rPr>
        <w:t xml:space="preserve"> Austria GmbH</w:t>
      </w:r>
    </w:p>
    <w:p w14:paraId="02599D56" w14:textId="77777777" w:rsidR="00002016" w:rsidRPr="00732E31" w:rsidRDefault="00002016" w:rsidP="00002016">
      <w:pPr>
        <w:pStyle w:val="StandardWeb"/>
        <w:spacing w:before="0" w:beforeAutospacing="0" w:after="0" w:afterAutospacing="0"/>
        <w:rPr>
          <w:rFonts w:ascii="CorpoS" w:hAnsi="CorpoS"/>
          <w:iCs/>
          <w:lang w:val="de-DE"/>
        </w:rPr>
      </w:pPr>
      <w:bookmarkStart w:id="0" w:name="_GoBack"/>
      <w:bookmarkEnd w:id="0"/>
      <w:proofErr w:type="spellStart"/>
      <w:r w:rsidRPr="00732E31">
        <w:rPr>
          <w:rFonts w:ascii="CorpoS" w:hAnsi="CorpoS"/>
          <w:iCs/>
          <w:lang w:val="de-DE"/>
        </w:rPr>
        <w:t>Bremenstraße</w:t>
      </w:r>
      <w:proofErr w:type="spellEnd"/>
      <w:r w:rsidRPr="00732E31">
        <w:rPr>
          <w:rFonts w:ascii="CorpoS" w:hAnsi="CorpoS"/>
          <w:iCs/>
          <w:lang w:val="de-DE"/>
        </w:rPr>
        <w:t xml:space="preserve"> 8</w:t>
      </w:r>
    </w:p>
    <w:p w14:paraId="42F5B094" w14:textId="77777777" w:rsidR="00002016" w:rsidRPr="00732E31" w:rsidRDefault="00002016" w:rsidP="00002016">
      <w:pPr>
        <w:pStyle w:val="StandardWeb"/>
        <w:spacing w:before="0" w:beforeAutospacing="0" w:after="0" w:afterAutospacing="0"/>
        <w:rPr>
          <w:rFonts w:ascii="CorpoS" w:hAnsi="CorpoS"/>
          <w:iCs/>
          <w:lang w:val="de-DE"/>
        </w:rPr>
      </w:pPr>
      <w:r w:rsidRPr="00732E31">
        <w:rPr>
          <w:rFonts w:ascii="CorpoS" w:hAnsi="CorpoS"/>
          <w:iCs/>
          <w:lang w:val="de-DE"/>
        </w:rPr>
        <w:t>A – 4030 Linz</w:t>
      </w:r>
    </w:p>
    <w:p w14:paraId="1980EE8D" w14:textId="264E9476" w:rsidR="00002016" w:rsidRPr="00732E31" w:rsidRDefault="00002016" w:rsidP="00002016">
      <w:pPr>
        <w:pStyle w:val="StandardWeb"/>
        <w:spacing w:before="0" w:beforeAutospacing="0" w:after="0" w:afterAutospacing="0"/>
        <w:rPr>
          <w:rFonts w:ascii="CorpoS" w:hAnsi="CorpoS"/>
          <w:b/>
          <w:bCs/>
          <w:iCs/>
          <w:lang w:val="de-DE"/>
        </w:rPr>
      </w:pPr>
    </w:p>
    <w:p w14:paraId="024C4A41" w14:textId="77777777" w:rsidR="00002016" w:rsidRPr="00732E31" w:rsidRDefault="00002016" w:rsidP="00002016">
      <w:pPr>
        <w:pStyle w:val="StandardWeb"/>
        <w:spacing w:before="0" w:beforeAutospacing="0" w:after="0" w:afterAutospacing="0"/>
        <w:rPr>
          <w:rFonts w:ascii="CorpoS" w:hAnsi="CorpoS"/>
          <w:iCs/>
          <w:lang w:val="de-DE"/>
        </w:rPr>
      </w:pPr>
      <w:r w:rsidRPr="00732E31">
        <w:rPr>
          <w:rFonts w:ascii="CorpoS" w:hAnsi="CorpoS"/>
          <w:iCs/>
          <w:lang w:val="de-DE"/>
        </w:rPr>
        <w:t xml:space="preserve">Melanie Dörner </w:t>
      </w:r>
    </w:p>
    <w:p w14:paraId="43C9477A" w14:textId="4404B703" w:rsidR="00002016" w:rsidRPr="00732E31" w:rsidRDefault="00002016" w:rsidP="00002016">
      <w:pPr>
        <w:pStyle w:val="StandardWeb"/>
        <w:spacing w:before="0" w:beforeAutospacing="0" w:after="0" w:afterAutospacing="0"/>
        <w:rPr>
          <w:rFonts w:ascii="CorpoS" w:hAnsi="CorpoS"/>
          <w:iCs/>
          <w:lang w:val="de-DE"/>
        </w:rPr>
      </w:pPr>
      <w:r w:rsidRPr="00732E31">
        <w:rPr>
          <w:rFonts w:ascii="CorpoS" w:hAnsi="CorpoS"/>
          <w:iCs/>
          <w:lang w:val="de-DE"/>
        </w:rPr>
        <w:t>Tel. +43 (0) 732 781272 201</w:t>
      </w:r>
      <w:r w:rsidRPr="00732E31">
        <w:rPr>
          <w:rFonts w:ascii="CorpoS" w:hAnsi="CorpoS"/>
          <w:iCs/>
          <w:lang w:val="de-DE"/>
        </w:rPr>
        <w:br/>
      </w:r>
      <w:hyperlink r:id="rId10" w:history="1">
        <w:r w:rsidR="00A07F9C" w:rsidRPr="00732E31">
          <w:rPr>
            <w:rStyle w:val="Hyperlink"/>
            <w:rFonts w:ascii="CorpoS" w:hAnsi="CorpoS"/>
            <w:iCs/>
            <w:lang w:val="de-DE"/>
          </w:rPr>
          <w:t>melanie.doerner@lappaustria.at</w:t>
        </w:r>
      </w:hyperlink>
    </w:p>
    <w:p w14:paraId="03EDB5F3" w14:textId="77777777" w:rsidR="00A07F9C" w:rsidRPr="00732E31" w:rsidRDefault="00A07F9C" w:rsidP="00A07F9C">
      <w:pPr>
        <w:pStyle w:val="StandardWeb"/>
        <w:spacing w:before="0" w:beforeAutospacing="0" w:after="0" w:afterAutospacing="0"/>
        <w:rPr>
          <w:rFonts w:ascii="CorpoS" w:hAnsi="CorpoS"/>
          <w:iCs/>
          <w:lang w:val="de-DE"/>
        </w:rPr>
      </w:pPr>
      <w:r w:rsidRPr="00732E31">
        <w:rPr>
          <w:rFonts w:ascii="CorpoS" w:hAnsi="CorpoS"/>
          <w:iCs/>
          <w:lang w:val="de-DE"/>
        </w:rPr>
        <w:t>www.lappaustria.at</w:t>
      </w:r>
    </w:p>
    <w:p w14:paraId="3E84F212" w14:textId="77777777" w:rsidR="00A07F9C" w:rsidRPr="00732E31" w:rsidRDefault="00A07F9C" w:rsidP="00002016">
      <w:pPr>
        <w:pStyle w:val="StandardWeb"/>
        <w:spacing w:before="0" w:beforeAutospacing="0" w:after="0" w:afterAutospacing="0"/>
        <w:rPr>
          <w:rFonts w:ascii="CorpoS" w:hAnsi="CorpoS"/>
          <w:iCs/>
          <w:lang w:val="de-DE"/>
        </w:rPr>
      </w:pPr>
    </w:p>
    <w:p w14:paraId="1470E18B" w14:textId="77777777" w:rsidR="00002016" w:rsidRPr="00732E31" w:rsidRDefault="00002016" w:rsidP="0071719B">
      <w:pPr>
        <w:pStyle w:val="StandardWeb"/>
        <w:spacing w:before="0" w:beforeAutospacing="0" w:after="0" w:afterAutospacing="0"/>
        <w:rPr>
          <w:rStyle w:val="Hervorhebung"/>
          <w:rFonts w:ascii="CorpoS" w:hAnsi="CorpoS"/>
          <w:i w:val="0"/>
          <w:lang w:val="de-DE"/>
        </w:rPr>
      </w:pPr>
    </w:p>
    <w:p w14:paraId="40EB266C" w14:textId="77777777" w:rsidR="00002016" w:rsidRPr="00732E31"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Pr="00732E31"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32E31" w:rsidRDefault="0071719B" w:rsidP="0071719B">
      <w:pPr>
        <w:pStyle w:val="StandardWeb"/>
        <w:spacing w:before="0" w:beforeAutospacing="0" w:after="0" w:afterAutospacing="0"/>
        <w:rPr>
          <w:rStyle w:val="Hervorhebung"/>
          <w:rFonts w:ascii="CorpoS" w:hAnsi="CorpoS"/>
          <w:i w:val="0"/>
          <w:lang w:val="de-DE"/>
        </w:rPr>
      </w:pPr>
      <w:r w:rsidRPr="00732E31">
        <w:rPr>
          <w:rStyle w:val="Fett"/>
          <w:rFonts w:ascii="CorpoS" w:hAnsi="CorpoS"/>
          <w:iCs/>
          <w:lang w:val="de-DE"/>
        </w:rPr>
        <w:t xml:space="preserve">Über </w:t>
      </w:r>
      <w:r w:rsidR="00A86403" w:rsidRPr="00732E31">
        <w:rPr>
          <w:rStyle w:val="Fett"/>
          <w:rFonts w:ascii="CorpoS" w:hAnsi="CorpoS"/>
          <w:iCs/>
          <w:lang w:val="de-DE"/>
        </w:rPr>
        <w:t>LAPP</w:t>
      </w:r>
      <w:r w:rsidRPr="00732E31">
        <w:rPr>
          <w:rStyle w:val="Fett"/>
          <w:rFonts w:ascii="CorpoS" w:hAnsi="CorpoS"/>
          <w:iCs/>
          <w:lang w:val="de-DE"/>
        </w:rPr>
        <w:t>:</w:t>
      </w:r>
    </w:p>
    <w:p w14:paraId="4AC86433" w14:textId="4308731A" w:rsidR="0071719B" w:rsidRPr="00732E31" w:rsidRDefault="00606909" w:rsidP="0071719B">
      <w:pPr>
        <w:pStyle w:val="StandardWeb"/>
        <w:rPr>
          <w:rStyle w:val="Hervorhebung"/>
          <w:rFonts w:ascii="CorpoS" w:hAnsi="CorpoS"/>
          <w:i w:val="0"/>
          <w:lang w:val="de-DE"/>
        </w:rPr>
      </w:pPr>
      <w:r w:rsidRPr="00732E31">
        <w:rPr>
          <w:rStyle w:val="Hervorhebung"/>
          <w:rFonts w:ascii="CorpoS" w:hAnsi="CorpoS"/>
          <w:i w:val="0"/>
          <w:lang w:val="de-DE"/>
        </w:rPr>
        <w:t xml:space="preserve">LAPP </w:t>
      </w:r>
      <w:r w:rsidR="0071719B" w:rsidRPr="00732E31">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732E31">
        <w:rPr>
          <w:rStyle w:val="Hervorhebung"/>
          <w:rFonts w:ascii="CorpoS" w:hAnsi="CorpoS"/>
          <w:i w:val="0"/>
          <w:lang w:val="de-DE"/>
        </w:rPr>
        <w:t>s</w:t>
      </w:r>
      <w:r w:rsidR="0071719B" w:rsidRPr="00732E31">
        <w:rPr>
          <w:rStyle w:val="Hervorhebung"/>
          <w:rFonts w:ascii="CorpoS" w:hAnsi="CorpoS"/>
          <w:i w:val="0"/>
          <w:lang w:val="de-DE"/>
        </w:rPr>
        <w:t xml:space="preserve"> </w:t>
      </w:r>
      <w:r w:rsidRPr="00732E31">
        <w:rPr>
          <w:rStyle w:val="Hervorhebung"/>
          <w:rFonts w:ascii="CorpoS" w:hAnsi="CorpoS"/>
          <w:i w:val="0"/>
          <w:lang w:val="de-DE"/>
        </w:rPr>
        <w:t xml:space="preserve">Unternehmens </w:t>
      </w:r>
      <w:r w:rsidR="0071719B" w:rsidRPr="00732E31">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32E31">
        <w:rPr>
          <w:rStyle w:val="Hervorhebung"/>
          <w:rFonts w:ascii="CorpoS" w:hAnsi="CorpoS"/>
          <w:i w:val="0"/>
          <w:lang w:val="de-DE"/>
        </w:rPr>
        <w:t>Robotiklösungen</w:t>
      </w:r>
      <w:proofErr w:type="spellEnd"/>
      <w:r w:rsidR="0071719B" w:rsidRPr="00732E31">
        <w:rPr>
          <w:rStyle w:val="Hervorhebung"/>
          <w:rFonts w:ascii="CorpoS" w:hAnsi="CorpoS"/>
          <w:i w:val="0"/>
          <w:lang w:val="de-DE"/>
        </w:rPr>
        <w:t xml:space="preserve"> für die intelligente Fabrik von morgen und technisches Zubehör. </w:t>
      </w:r>
      <w:r w:rsidRPr="00732E31">
        <w:rPr>
          <w:rStyle w:val="Hervorhebung"/>
          <w:rFonts w:ascii="CorpoS" w:hAnsi="CorpoS"/>
          <w:i w:val="0"/>
          <w:lang w:val="de-DE"/>
        </w:rPr>
        <w:t xml:space="preserve">LAPPs </w:t>
      </w:r>
      <w:r w:rsidR="0071719B" w:rsidRPr="00732E31">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32E31" w:rsidRDefault="00606909" w:rsidP="0071719B">
      <w:pPr>
        <w:pStyle w:val="StandardWeb"/>
        <w:rPr>
          <w:rFonts w:ascii="CorpoS" w:hAnsi="CorpoS"/>
          <w:lang w:val="de-DE"/>
        </w:rPr>
      </w:pPr>
      <w:r w:rsidRPr="00732E31">
        <w:rPr>
          <w:rStyle w:val="Hervorhebung"/>
          <w:rFonts w:ascii="CorpoS" w:hAnsi="CorpoS"/>
          <w:i w:val="0"/>
          <w:lang w:val="de-DE"/>
        </w:rPr>
        <w:t xml:space="preserve">Das </w:t>
      </w:r>
      <w:r w:rsidR="0071719B" w:rsidRPr="00732E31">
        <w:rPr>
          <w:rStyle w:val="Hervorhebung"/>
          <w:rFonts w:ascii="CorpoS" w:hAnsi="CorpoS"/>
          <w:i w:val="0"/>
          <w:lang w:val="de-DE"/>
        </w:rPr>
        <w:t xml:space="preserve">Unternehmen wurde 1959 gegründet und befindet sich bis heute vollständig in Familienbesitz. Im Geschäftsjahr 2016/17 erwirtschaftete </w:t>
      </w:r>
      <w:r w:rsidRPr="00732E31">
        <w:rPr>
          <w:rStyle w:val="Hervorhebung"/>
          <w:rFonts w:ascii="CorpoS" w:hAnsi="CorpoS"/>
          <w:i w:val="0"/>
          <w:lang w:val="de-DE"/>
        </w:rPr>
        <w:t xml:space="preserve">es </w:t>
      </w:r>
      <w:r w:rsidR="0071719B" w:rsidRPr="00732E31">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sectPr w:rsidR="0071719B" w:rsidRPr="00732E31"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42920"/>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61470"/>
    <w:rsid w:val="00491FB0"/>
    <w:rsid w:val="0049203D"/>
    <w:rsid w:val="004D1122"/>
    <w:rsid w:val="004E3536"/>
    <w:rsid w:val="004F1652"/>
    <w:rsid w:val="005129C3"/>
    <w:rsid w:val="005275E8"/>
    <w:rsid w:val="0053040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32E31"/>
    <w:rsid w:val="0077114A"/>
    <w:rsid w:val="00771C81"/>
    <w:rsid w:val="00780BD3"/>
    <w:rsid w:val="00794484"/>
    <w:rsid w:val="007A06FF"/>
    <w:rsid w:val="007A3CD9"/>
    <w:rsid w:val="007A5BBD"/>
    <w:rsid w:val="007B1E5D"/>
    <w:rsid w:val="007C6BC2"/>
    <w:rsid w:val="007D60FF"/>
    <w:rsid w:val="007E6EBE"/>
    <w:rsid w:val="00807327"/>
    <w:rsid w:val="00857450"/>
    <w:rsid w:val="0089639F"/>
    <w:rsid w:val="0090600C"/>
    <w:rsid w:val="00924FA0"/>
    <w:rsid w:val="00960AA9"/>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76E72"/>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styleId="Funotentext">
    <w:name w:val="footnote text"/>
    <w:basedOn w:val="Standard"/>
    <w:link w:val="FunotentextZchn"/>
    <w:uiPriority w:val="99"/>
    <w:semiHidden/>
    <w:unhideWhenUsed/>
    <w:rsid w:val="0004292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42920"/>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42920"/>
    <w:rPr>
      <w:vertAlign w:val="superscript"/>
    </w:rPr>
  </w:style>
  <w:style w:type="character" w:styleId="BesuchterHyperlink">
    <w:name w:val="FollowedHyperlink"/>
    <w:basedOn w:val="Absatz-Standardschriftart"/>
    <w:uiPriority w:val="99"/>
    <w:semiHidden/>
    <w:unhideWhenUsed/>
    <w:rsid w:val="00C76E7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styleId="Funotentext">
    <w:name w:val="footnote text"/>
    <w:basedOn w:val="Standard"/>
    <w:link w:val="FunotentextZchn"/>
    <w:uiPriority w:val="99"/>
    <w:semiHidden/>
    <w:unhideWhenUsed/>
    <w:rsid w:val="0004292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42920"/>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42920"/>
    <w:rPr>
      <w:vertAlign w:val="superscript"/>
    </w:rPr>
  </w:style>
  <w:style w:type="character" w:styleId="BesuchterHyperlink">
    <w:name w:val="FollowedHyperlink"/>
    <w:basedOn w:val="Absatz-Standardschriftart"/>
    <w:uiPriority w:val="99"/>
    <w:semiHidden/>
    <w:unhideWhenUsed/>
    <w:rsid w:val="00C76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7/oelflex_servo_7tce.jpg" TargetMode="External"/><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0EAE-96A6-4CD6-ADC3-E4BF87D4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2018-06-22T07:33:00Z</dcterms:created>
  <dcterms:modified xsi:type="dcterms:W3CDTF">2018-06-22T07:33:00Z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