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8130" w14:textId="4B3AF062" w:rsidR="004711F0" w:rsidRDefault="003F09CA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Neuheiten von LAPP </w:t>
      </w:r>
    </w:p>
    <w:p w14:paraId="78C4722C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005970A1" w:rsidR="00BC43AC" w:rsidRPr="0089220B" w:rsidRDefault="003F09CA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ETHERLINE</w:t>
      </w:r>
      <w:r w:rsidRPr="003F09CA">
        <w:rPr>
          <w:rFonts w:ascii="CorpoS" w:eastAsia="Times New Roman" w:hAnsi="CorpoS" w:cs="Times New Roman"/>
          <w:b/>
          <w:bCs/>
          <w:sz w:val="40"/>
          <w:vertAlign w:val="superscript"/>
          <w:lang w:val="de-DE" w:eastAsia="en-GB"/>
        </w:rPr>
        <w:t>®</w:t>
      </w: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 GUARD – innovativer Wächter für Datenleitungen</w:t>
      </w:r>
    </w:p>
    <w:p w14:paraId="0BF18377" w14:textId="394EB3AD" w:rsidR="000B15C0" w:rsidRDefault="0020122A" w:rsidP="00924FA0">
      <w:pPr>
        <w:jc w:val="center"/>
        <w:rPr>
          <w:rFonts w:ascii="CorpoS" w:hAnsi="CorpoS"/>
          <w:noProof/>
          <w:lang w:val="de-DE"/>
        </w:rPr>
      </w:pPr>
      <w:r w:rsidRPr="0020122A">
        <w:rPr>
          <w:noProof/>
        </w:rPr>
        <w:drawing>
          <wp:inline distT="0" distB="0" distL="0" distR="0" wp14:anchorId="715F9D49" wp14:editId="7D64A1C3">
            <wp:extent cx="3596400" cy="3596400"/>
            <wp:effectExtent l="0" t="0" r="4445" b="4445"/>
            <wp:docPr id="1" name="Grafik 1" descr="Ein Bild, das Text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Elektroni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0" cy="35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B2869" w14:textId="7D19590D" w:rsidR="00924FA0" w:rsidRDefault="002A4EED" w:rsidP="00924FA0">
      <w:pPr>
        <w:jc w:val="center"/>
        <w:rPr>
          <w:rFonts w:ascii="CorpoS" w:hAnsi="CorpoS" w:cs="MetaSerif Pro Book"/>
          <w:sz w:val="20"/>
          <w:lang w:val="de-DE"/>
        </w:rPr>
      </w:pPr>
      <w:r>
        <w:rPr>
          <w:rFonts w:ascii="CorpoS" w:hAnsi="CorpoS" w:cs="MetaSerif Pro Book"/>
          <w:sz w:val="20"/>
          <w:lang w:val="de-DE"/>
        </w:rPr>
        <w:t>Der ETHERLINE</w:t>
      </w:r>
      <w:r w:rsidRPr="002A4EED">
        <w:rPr>
          <w:rFonts w:ascii="CorpoS" w:hAnsi="CorpoS" w:cs="MetaSerif Pro Book"/>
          <w:sz w:val="20"/>
          <w:vertAlign w:val="superscript"/>
          <w:lang w:val="de-DE"/>
        </w:rPr>
        <w:t>®</w:t>
      </w:r>
      <w:r>
        <w:rPr>
          <w:rFonts w:ascii="CorpoS" w:hAnsi="CorpoS" w:cs="MetaSerif Pro Book"/>
          <w:sz w:val="20"/>
          <w:lang w:val="de-DE"/>
        </w:rPr>
        <w:t xml:space="preserve"> GUARD überwacht ausfallgefährdete Datenleitungen</w:t>
      </w:r>
    </w:p>
    <w:p w14:paraId="291B5053" w14:textId="294D98D7" w:rsidR="00446060" w:rsidRDefault="00446060" w:rsidP="003F09CA">
      <w:pPr>
        <w:jc w:val="center"/>
        <w:rPr>
          <w:rFonts w:ascii="CorpoS" w:eastAsia="Times New Roman" w:hAnsi="CorpoS" w:cs="Times New Roman"/>
          <w:lang w:val="de-DE" w:eastAsia="en-GB"/>
        </w:rPr>
      </w:pPr>
      <w:r w:rsidRPr="00446060">
        <w:rPr>
          <w:rFonts w:ascii="CorpoS" w:hAnsi="CorpoS"/>
          <w:b/>
          <w:color w:val="000000" w:themeColor="text1"/>
          <w:sz w:val="20"/>
          <w:szCs w:val="20"/>
          <w:lang w:val="de-DE"/>
        </w:rPr>
        <w:t xml:space="preserve">Das Bild in druckfähiger Qualität finden Sie </w:t>
      </w:r>
      <w:hyperlink r:id="rId12" w:history="1">
        <w:r w:rsidR="002C1FDB" w:rsidRPr="002C1FDB">
          <w:rPr>
            <w:rStyle w:val="Hyperlink"/>
            <w:rFonts w:ascii="CorpoS" w:hAnsi="CorpoS"/>
            <w:b/>
            <w:sz w:val="20"/>
            <w:szCs w:val="20"/>
            <w:lang w:val="de-DE"/>
          </w:rPr>
          <w:t>hier</w:t>
        </w:r>
      </w:hyperlink>
    </w:p>
    <w:p w14:paraId="4EF5CB3F" w14:textId="7B6966C9" w:rsidR="00BC43AC" w:rsidRPr="0089220B" w:rsidRDefault="00691A85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 w:rsidR="003F09CA">
        <w:rPr>
          <w:rFonts w:ascii="CorpoS" w:eastAsia="Times New Roman" w:hAnsi="CorpoS" w:cs="Times New Roman"/>
          <w:lang w:val="de-DE" w:eastAsia="en-GB"/>
        </w:rPr>
        <w:t>22. November</w:t>
      </w:r>
      <w:r w:rsidR="00F971B3">
        <w:rPr>
          <w:rFonts w:ascii="CorpoS" w:eastAsia="Times New Roman" w:hAnsi="CorpoS" w:cs="Times New Roman"/>
          <w:lang w:val="de-DE" w:eastAsia="en-GB"/>
        </w:rPr>
        <w:t xml:space="preserve"> 2021</w:t>
      </w:r>
    </w:p>
    <w:p w14:paraId="2AFBC15C" w14:textId="77777777" w:rsidR="004B5D6B" w:rsidRPr="004B5D6B" w:rsidRDefault="004B5D6B" w:rsidP="004B5D6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3CED5B7" w14:textId="5831F928" w:rsidR="003F09CA" w:rsidRPr="005546B8" w:rsidRDefault="003F09CA" w:rsidP="003F09CA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5546B8">
        <w:rPr>
          <w:rFonts w:ascii="CorpoS" w:eastAsia="Times New Roman" w:hAnsi="CorpoS" w:cs="Times New Roman"/>
          <w:b/>
          <w:bCs/>
          <w:lang w:val="de-DE" w:eastAsia="en-GB"/>
        </w:rPr>
        <w:t xml:space="preserve">Die vorausschauende Wartung, auch </w:t>
      </w:r>
      <w:proofErr w:type="spellStart"/>
      <w:r w:rsidRPr="005546B8">
        <w:rPr>
          <w:rFonts w:ascii="CorpoS" w:eastAsia="Times New Roman" w:hAnsi="CorpoS" w:cs="Times New Roman"/>
          <w:b/>
          <w:bCs/>
          <w:lang w:val="de-DE" w:eastAsia="en-GB"/>
        </w:rPr>
        <w:t>Predictive</w:t>
      </w:r>
      <w:proofErr w:type="spellEnd"/>
      <w:r w:rsidRPr="005546B8">
        <w:rPr>
          <w:rFonts w:ascii="CorpoS" w:eastAsia="Times New Roman" w:hAnsi="CorpoS" w:cs="Times New Roman"/>
          <w:b/>
          <w:bCs/>
          <w:lang w:val="de-DE" w:eastAsia="en-GB"/>
        </w:rPr>
        <w:t xml:space="preserve"> Maintenance genannt, ist ein wichtiges Werkzeug, um ungeplante Maschinenstillstände zu vermeiden. LAPP </w:t>
      </w:r>
      <w:r w:rsidR="00226783">
        <w:rPr>
          <w:rFonts w:ascii="CorpoS" w:eastAsia="Times New Roman" w:hAnsi="CorpoS" w:cs="Times New Roman"/>
          <w:b/>
          <w:bCs/>
          <w:lang w:val="de-DE" w:eastAsia="en-GB"/>
        </w:rPr>
        <w:t xml:space="preserve">stellt dafür </w:t>
      </w:r>
      <w:r w:rsidRPr="005546B8">
        <w:rPr>
          <w:rFonts w:ascii="CorpoS" w:eastAsia="Times New Roman" w:hAnsi="CorpoS" w:cs="Times New Roman"/>
          <w:b/>
          <w:bCs/>
          <w:lang w:val="de-DE" w:eastAsia="en-GB"/>
        </w:rPr>
        <w:t>den neuen ETHERLINE</w:t>
      </w:r>
      <w:r w:rsidRPr="005546B8">
        <w:rPr>
          <w:rFonts w:ascii="CorpoS" w:eastAsia="Times New Roman" w:hAnsi="CorpoS" w:cs="Times New Roman"/>
          <w:b/>
          <w:bCs/>
          <w:vertAlign w:val="superscript"/>
          <w:lang w:val="de-DE" w:eastAsia="en-GB"/>
        </w:rPr>
        <w:t xml:space="preserve">® </w:t>
      </w:r>
      <w:r w:rsidRPr="005546B8">
        <w:rPr>
          <w:rFonts w:ascii="CorpoS" w:eastAsia="Times New Roman" w:hAnsi="CorpoS" w:cs="Times New Roman"/>
          <w:b/>
          <w:bCs/>
          <w:lang w:val="de-DE" w:eastAsia="en-GB"/>
        </w:rPr>
        <w:t xml:space="preserve">GUARD vor, der in </w:t>
      </w:r>
      <w:proofErr w:type="spellStart"/>
      <w:r w:rsidRPr="005546B8">
        <w:rPr>
          <w:rFonts w:ascii="CorpoS" w:eastAsia="Times New Roman" w:hAnsi="CorpoS" w:cs="Times New Roman"/>
          <w:b/>
          <w:bCs/>
          <w:lang w:val="de-DE" w:eastAsia="en-GB"/>
        </w:rPr>
        <w:t>ethernetbasierten</w:t>
      </w:r>
      <w:proofErr w:type="spellEnd"/>
      <w:r w:rsidRPr="005546B8">
        <w:rPr>
          <w:rFonts w:ascii="CorpoS" w:eastAsia="Times New Roman" w:hAnsi="CorpoS" w:cs="Times New Roman"/>
          <w:b/>
          <w:bCs/>
          <w:lang w:val="de-DE" w:eastAsia="en-GB"/>
        </w:rPr>
        <w:t xml:space="preserve"> Netzwerken der Automatisierungstechnik die Lebensdauer einer ausfallgefährdeten Datenleitung überwacht.</w:t>
      </w:r>
    </w:p>
    <w:p w14:paraId="40E9B10F" w14:textId="77777777" w:rsidR="003F09CA" w:rsidRPr="003F09CA" w:rsidRDefault="003F09CA" w:rsidP="003F09CA">
      <w:pPr>
        <w:rPr>
          <w:rFonts w:ascii="CorpoS" w:eastAsia="Times New Roman" w:hAnsi="CorpoS" w:cs="Times New Roman"/>
          <w:lang w:val="de-DE" w:eastAsia="en-GB"/>
        </w:rPr>
      </w:pPr>
    </w:p>
    <w:p w14:paraId="4255449D" w14:textId="3CCB209D" w:rsidR="003F09CA" w:rsidRPr="003F09CA" w:rsidRDefault="003F09CA" w:rsidP="003F09CA">
      <w:pPr>
        <w:rPr>
          <w:rFonts w:ascii="CorpoS" w:eastAsia="Times New Roman" w:hAnsi="CorpoS" w:cs="Times New Roman"/>
          <w:lang w:val="de-DE" w:eastAsia="en-GB"/>
        </w:rPr>
      </w:pPr>
      <w:r w:rsidRPr="003F09CA">
        <w:rPr>
          <w:rFonts w:ascii="CorpoS" w:eastAsia="Times New Roman" w:hAnsi="CorpoS" w:cs="Times New Roman"/>
          <w:lang w:val="de-DE" w:eastAsia="en-GB"/>
        </w:rPr>
        <w:t xml:space="preserve">Leitungen </w:t>
      </w:r>
      <w:r w:rsidR="005546B8">
        <w:rPr>
          <w:rFonts w:ascii="CorpoS" w:eastAsia="Times New Roman" w:hAnsi="CorpoS" w:cs="Times New Roman"/>
          <w:lang w:val="de-DE" w:eastAsia="en-GB"/>
        </w:rPr>
        <w:t xml:space="preserve">halten 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üblicherweise viele Jahre, </w:t>
      </w:r>
      <w:r w:rsidR="00001954">
        <w:rPr>
          <w:rFonts w:ascii="CorpoS" w:eastAsia="Times New Roman" w:hAnsi="CorpoS" w:cs="Times New Roman"/>
          <w:lang w:val="de-DE" w:eastAsia="en-GB"/>
        </w:rPr>
        <w:t xml:space="preserve">doch 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bei hochdynamischen, anspruchsvollen Bewegungen mit hohen Geschwindigkeiten und starker Torsion ist es vorteilhaft und kostensparend, wenn die Verbindungssysteme überwacht werden, </w:t>
      </w:r>
      <w:r w:rsidR="00001954">
        <w:rPr>
          <w:rFonts w:ascii="CorpoS" w:eastAsia="Times New Roman" w:hAnsi="CorpoS" w:cs="Times New Roman"/>
          <w:lang w:val="de-DE" w:eastAsia="en-GB"/>
        </w:rPr>
        <w:t xml:space="preserve">damit </w:t>
      </w:r>
      <w:r w:rsidRPr="003F09CA">
        <w:rPr>
          <w:rFonts w:ascii="CorpoS" w:eastAsia="Times New Roman" w:hAnsi="CorpoS" w:cs="Times New Roman"/>
          <w:lang w:val="de-DE" w:eastAsia="en-GB"/>
        </w:rPr>
        <w:t>unvorhergesehene Stillstände</w:t>
      </w:r>
      <w:r w:rsidR="00001954">
        <w:rPr>
          <w:rFonts w:ascii="CorpoS" w:eastAsia="Times New Roman" w:hAnsi="CorpoS" w:cs="Times New Roman"/>
          <w:lang w:val="de-DE" w:eastAsia="en-GB"/>
        </w:rPr>
        <w:t>,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somit eine Beeinträchtigung der Produktivität</w:t>
      </w:r>
      <w:r w:rsidR="004900DD">
        <w:rPr>
          <w:rFonts w:ascii="CorpoS" w:eastAsia="Times New Roman" w:hAnsi="CorpoS" w:cs="Times New Roman"/>
          <w:lang w:val="de-DE" w:eastAsia="en-GB"/>
        </w:rPr>
        <w:t>,</w:t>
      </w:r>
      <w:r w:rsidR="00001954">
        <w:rPr>
          <w:rFonts w:ascii="CorpoS" w:eastAsia="Times New Roman" w:hAnsi="CorpoS" w:cs="Times New Roman"/>
          <w:lang w:val="de-DE" w:eastAsia="en-GB"/>
        </w:rPr>
        <w:t xml:space="preserve"> vermieden werden können</w:t>
      </w:r>
      <w:r w:rsidRPr="003F09CA">
        <w:rPr>
          <w:rFonts w:ascii="CorpoS" w:eastAsia="Times New Roman" w:hAnsi="CorpoS" w:cs="Times New Roman"/>
          <w:lang w:val="de-DE" w:eastAsia="en-GB"/>
        </w:rPr>
        <w:t>. Die innovative Lösung von LAPP ist der ETHERLINE</w:t>
      </w:r>
      <w:r w:rsidRPr="005546B8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GUARD. Dabei handelt es sich um ein stationäres Überwachungsgerät, das die aktuelle Leistungsfähigkeit einer Datenleitung auswertet und in Prozent angibt. </w:t>
      </w:r>
    </w:p>
    <w:p w14:paraId="5C360DC1" w14:textId="7242680C" w:rsidR="003F09CA" w:rsidRPr="003F09CA" w:rsidRDefault="003F09CA" w:rsidP="003F09CA">
      <w:pPr>
        <w:rPr>
          <w:rFonts w:ascii="CorpoS" w:eastAsia="Times New Roman" w:hAnsi="CorpoS" w:cs="Times New Roman"/>
          <w:lang w:val="de-DE" w:eastAsia="en-GB"/>
        </w:rPr>
      </w:pPr>
      <w:r w:rsidRPr="003F09CA">
        <w:rPr>
          <w:rFonts w:ascii="CorpoS" w:eastAsia="Times New Roman" w:hAnsi="CorpoS" w:cs="Times New Roman"/>
          <w:lang w:val="de-DE" w:eastAsia="en-GB"/>
        </w:rPr>
        <w:t xml:space="preserve">Grundlage dafür sind Daten, die über eine Sensorik aus den physikalischen Eigenschaften der Datenübertragung ermittelt werden. Die Realzeit-Zustandsanzeige macht es möglich, die Verschleißgrenze einer Leitung zu erkennen und den optimalen Austauschzeitpunkt im Voraus </w:t>
      </w:r>
      <w:r w:rsidRPr="003F09CA">
        <w:rPr>
          <w:rFonts w:ascii="CorpoS" w:eastAsia="Times New Roman" w:hAnsi="CorpoS" w:cs="Times New Roman"/>
          <w:lang w:val="de-DE" w:eastAsia="en-GB"/>
        </w:rPr>
        <w:lastRenderedPageBreak/>
        <w:t>zu planen. LAPP empfiehlt den ETHERLINE</w:t>
      </w:r>
      <w:r w:rsidRPr="005546B8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GUARD vor allem für Datenleitungen gemäß Übertragungsstandard 100BASE-TX (bis zu 100 Mbit/s) nach IEEE 802.3, aber auch für EtherCAT-, </w:t>
      </w:r>
      <w:proofErr w:type="spellStart"/>
      <w:r w:rsidRPr="003F09CA">
        <w:rPr>
          <w:rFonts w:ascii="CorpoS" w:eastAsia="Times New Roman" w:hAnsi="CorpoS" w:cs="Times New Roman"/>
          <w:lang w:val="de-DE" w:eastAsia="en-GB"/>
        </w:rPr>
        <w:t>EtherNET</w:t>
      </w:r>
      <w:proofErr w:type="spellEnd"/>
      <w:r w:rsidRPr="003F09CA">
        <w:rPr>
          <w:rFonts w:ascii="CorpoS" w:eastAsia="Times New Roman" w:hAnsi="CorpoS" w:cs="Times New Roman"/>
          <w:lang w:val="de-DE" w:eastAsia="en-GB"/>
        </w:rPr>
        <w:t>/IP- und 2-paarige PROFINET-Anwendungen wie zum Beispiel de</w:t>
      </w:r>
      <w:r w:rsidR="00001954">
        <w:rPr>
          <w:rFonts w:ascii="CorpoS" w:eastAsia="Times New Roman" w:hAnsi="CorpoS" w:cs="Times New Roman"/>
          <w:lang w:val="de-DE" w:eastAsia="en-GB"/>
        </w:rPr>
        <w:t>n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ETHERLINE</w:t>
      </w:r>
      <w:r w:rsidRPr="005546B8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TORSION Cat. 5 oder de</w:t>
      </w:r>
      <w:r w:rsidR="00001954">
        <w:rPr>
          <w:rFonts w:ascii="CorpoS" w:eastAsia="Times New Roman" w:hAnsi="CorpoS" w:cs="Times New Roman"/>
          <w:lang w:val="de-DE" w:eastAsia="en-GB"/>
        </w:rPr>
        <w:t>n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ETHERLINE</w:t>
      </w:r>
      <w:r w:rsidRPr="005546B8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PN Cat. 5 FD. Diese Leitungen werden in vielen Branchen </w:t>
      </w:r>
      <w:r w:rsidR="008A56DB">
        <w:rPr>
          <w:rFonts w:ascii="CorpoS" w:eastAsia="Times New Roman" w:hAnsi="CorpoS" w:cs="Times New Roman"/>
          <w:lang w:val="de-DE" w:eastAsia="en-GB"/>
        </w:rPr>
        <w:t xml:space="preserve">auf </w:t>
      </w:r>
      <w:r w:rsidRPr="003F09CA">
        <w:rPr>
          <w:rFonts w:ascii="CorpoS" w:eastAsia="Times New Roman" w:hAnsi="CorpoS" w:cs="Times New Roman"/>
          <w:lang w:val="de-DE" w:eastAsia="en-GB"/>
        </w:rPr>
        <w:t>den letzten Metern beziehungsweise auf der Prozessebene einer Anwendung eingesetzt</w:t>
      </w:r>
      <w:r w:rsidR="008A56DB">
        <w:rPr>
          <w:rFonts w:ascii="CorpoS" w:eastAsia="Times New Roman" w:hAnsi="CorpoS" w:cs="Times New Roman"/>
          <w:lang w:val="de-DE" w:eastAsia="en-GB"/>
        </w:rPr>
        <w:t>,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sind </w:t>
      </w:r>
      <w:r w:rsidR="008A56DB">
        <w:rPr>
          <w:rFonts w:ascii="CorpoS" w:eastAsia="Times New Roman" w:hAnsi="CorpoS" w:cs="Times New Roman"/>
          <w:lang w:val="de-DE" w:eastAsia="en-GB"/>
        </w:rPr>
        <w:t xml:space="preserve">also 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häufig Teil von Schleppketten oder torsionsbehafteten Kabelführungen, wie sie </w:t>
      </w:r>
      <w:r w:rsidR="008A56DB">
        <w:rPr>
          <w:rFonts w:ascii="CorpoS" w:eastAsia="Times New Roman" w:hAnsi="CorpoS" w:cs="Times New Roman"/>
          <w:lang w:val="de-DE" w:eastAsia="en-GB"/>
        </w:rPr>
        <w:t xml:space="preserve">etwa </w:t>
      </w:r>
      <w:r w:rsidRPr="003F09CA">
        <w:rPr>
          <w:rFonts w:ascii="CorpoS" w:eastAsia="Times New Roman" w:hAnsi="CorpoS" w:cs="Times New Roman"/>
          <w:lang w:val="de-DE" w:eastAsia="en-GB"/>
        </w:rPr>
        <w:t>in Roboterarmen vorkommen. Der ETHERLINE</w:t>
      </w:r>
      <w:r w:rsidRPr="005546B8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GUARD ist für die Hutschienenmontage </w:t>
      </w:r>
      <w:r w:rsidR="006E460F">
        <w:rPr>
          <w:rFonts w:ascii="CorpoS" w:eastAsia="Times New Roman" w:hAnsi="CorpoS" w:cs="Times New Roman"/>
          <w:lang w:val="de-DE" w:eastAsia="en-GB"/>
        </w:rPr>
        <w:t>geeignet und dank der</w:t>
      </w:r>
      <w:r w:rsidR="006E460F" w:rsidRPr="003F09CA">
        <w:rPr>
          <w:rFonts w:ascii="CorpoS" w:eastAsia="Times New Roman" w:hAnsi="CorpoS" w:cs="Times New Roman"/>
          <w:lang w:val="de-DE" w:eastAsia="en-GB"/>
        </w:rPr>
        <w:t xml:space="preserve"> 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Schutzart IP 20 für den Schaltschrank </w:t>
      </w:r>
      <w:r w:rsidR="006E460F">
        <w:rPr>
          <w:rFonts w:ascii="CorpoS" w:eastAsia="Times New Roman" w:hAnsi="CorpoS" w:cs="Times New Roman"/>
          <w:lang w:val="de-DE" w:eastAsia="en-GB"/>
        </w:rPr>
        <w:t>einsetzbar</w:t>
      </w:r>
      <w:r w:rsidRPr="003F09CA">
        <w:rPr>
          <w:rFonts w:ascii="CorpoS" w:eastAsia="Times New Roman" w:hAnsi="CorpoS" w:cs="Times New Roman"/>
          <w:lang w:val="de-DE" w:eastAsia="en-GB"/>
        </w:rPr>
        <w:t>.</w:t>
      </w:r>
    </w:p>
    <w:p w14:paraId="20BA9356" w14:textId="77777777" w:rsidR="003F09CA" w:rsidRPr="003F09CA" w:rsidRDefault="003F09CA" w:rsidP="003F09CA">
      <w:pPr>
        <w:rPr>
          <w:rFonts w:ascii="CorpoS" w:eastAsia="Times New Roman" w:hAnsi="CorpoS" w:cs="Times New Roman"/>
          <w:lang w:val="de-DE" w:eastAsia="en-GB"/>
        </w:rPr>
      </w:pPr>
    </w:p>
    <w:p w14:paraId="30B30523" w14:textId="77777777" w:rsidR="003F09CA" w:rsidRPr="00B50FFE" w:rsidRDefault="003F09CA" w:rsidP="003F09CA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B50FFE">
        <w:rPr>
          <w:rFonts w:ascii="CorpoS" w:eastAsia="Times New Roman" w:hAnsi="CorpoS" w:cs="Times New Roman"/>
          <w:b/>
          <w:bCs/>
          <w:lang w:val="de-DE" w:eastAsia="en-GB"/>
        </w:rPr>
        <w:t>Zwei kompakte Varianten</w:t>
      </w:r>
    </w:p>
    <w:p w14:paraId="41318D85" w14:textId="1ADC9E32" w:rsidR="003F09CA" w:rsidRPr="003F09CA" w:rsidRDefault="003F09CA" w:rsidP="003F09CA">
      <w:pPr>
        <w:rPr>
          <w:rFonts w:ascii="CorpoS" w:eastAsia="Times New Roman" w:hAnsi="CorpoS" w:cs="Times New Roman"/>
          <w:lang w:val="de-DE" w:eastAsia="en-GB"/>
        </w:rPr>
      </w:pPr>
      <w:r w:rsidRPr="003F09CA">
        <w:rPr>
          <w:rFonts w:ascii="CorpoS" w:eastAsia="Times New Roman" w:hAnsi="CorpoS" w:cs="Times New Roman"/>
          <w:lang w:val="de-DE" w:eastAsia="en-GB"/>
        </w:rPr>
        <w:t xml:space="preserve">Der </w:t>
      </w:r>
      <w:r w:rsidR="005546B8">
        <w:rPr>
          <w:rFonts w:ascii="CorpoS" w:eastAsia="Times New Roman" w:hAnsi="CorpoS" w:cs="Times New Roman"/>
          <w:lang w:val="de-DE" w:eastAsia="en-GB"/>
        </w:rPr>
        <w:t>innovative Wächter für Datenleitungen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ist besonders platzsparend und kompakt</w:t>
      </w:r>
      <w:r w:rsidR="006E460F">
        <w:rPr>
          <w:rFonts w:ascii="CorpoS" w:eastAsia="Times New Roman" w:hAnsi="CorpoS" w:cs="Times New Roman"/>
          <w:lang w:val="de-DE" w:eastAsia="en-GB"/>
        </w:rPr>
        <w:t xml:space="preserve"> in seiner Bauweise</w:t>
      </w:r>
      <w:r w:rsidRPr="003F09CA">
        <w:rPr>
          <w:rFonts w:ascii="CorpoS" w:eastAsia="Times New Roman" w:hAnsi="CorpoS" w:cs="Times New Roman"/>
          <w:lang w:val="de-DE" w:eastAsia="en-GB"/>
        </w:rPr>
        <w:t>, etwas kleiner als ein klassisches Kartenset (49 mm breit, 76,5 mm hoch und 36 mm tief). Das Gerät</w:t>
      </w:r>
      <w:r w:rsidR="005546B8">
        <w:rPr>
          <w:rFonts w:ascii="CorpoS" w:eastAsia="Times New Roman" w:hAnsi="CorpoS" w:cs="Times New Roman"/>
          <w:lang w:val="de-DE" w:eastAsia="en-GB"/>
        </w:rPr>
        <w:t xml:space="preserve"> 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wird mit 24 V DC betrieben, ist für einen Temperaturbereich von -40 °C bis +75 °C vorgesehen und gemäß DIN EN 60529 vibrations- und schockfest. </w:t>
      </w:r>
      <w:r w:rsidR="00B50FFE">
        <w:rPr>
          <w:rFonts w:ascii="CorpoS" w:eastAsia="Times New Roman" w:hAnsi="CorpoS" w:cs="Times New Roman"/>
          <w:lang w:val="de-DE" w:eastAsia="en-GB"/>
        </w:rPr>
        <w:t xml:space="preserve">Es 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wird zwischen die kritische Anwendung bzw. </w:t>
      </w:r>
      <w:r w:rsidR="008A56DB">
        <w:rPr>
          <w:rFonts w:ascii="CorpoS" w:eastAsia="Times New Roman" w:hAnsi="CorpoS" w:cs="Times New Roman"/>
          <w:lang w:val="de-DE" w:eastAsia="en-GB"/>
        </w:rPr>
        <w:t xml:space="preserve">die 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zu überwachende Leitung und </w:t>
      </w:r>
      <w:r w:rsidR="008A56DB">
        <w:rPr>
          <w:rFonts w:ascii="CorpoS" w:eastAsia="Times New Roman" w:hAnsi="CorpoS" w:cs="Times New Roman"/>
          <w:lang w:val="de-DE" w:eastAsia="en-GB"/>
        </w:rPr>
        <w:t xml:space="preserve">die 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Steuerungsseite in einen Datenleitungsknoten gesteckt. Dafür verfügt das Gerät über einen GUARD-/Data-Port für die zu überwachende Datenleitung mit RJ45-Stecker, die von der kritischen Anwendung zum Gerät führt, sowie einen DATA-Port für die Datenleitung mit RJ45-Stecker, die vom Gerät zur Steuerung führt. Über den Anschluss einer dritten Datenleitung an der LAN-Buchse (Variante PM03T) oder über die Verwendung des Antennenanschlusses für WiFi (Variante PM02TWA) können die Wartungsdaten an eine übergeordnete Steuerung übertragen werden. Beide Varianten können für die Cloud-Kommunikation mit MQTT konfiguriert werden. Der externe SMA-Antennenanschluss gewährleistet eine sichere Funkstrecke, wenn sich das Gerät beispielsweise im Schaltschrank befindet. </w:t>
      </w:r>
    </w:p>
    <w:p w14:paraId="250EF445" w14:textId="77777777" w:rsidR="003F09CA" w:rsidRPr="003F09CA" w:rsidRDefault="003F09CA" w:rsidP="003F09CA">
      <w:pPr>
        <w:rPr>
          <w:rFonts w:ascii="CorpoS" w:eastAsia="Times New Roman" w:hAnsi="CorpoS" w:cs="Times New Roman"/>
          <w:lang w:val="de-DE" w:eastAsia="en-GB"/>
        </w:rPr>
      </w:pPr>
    </w:p>
    <w:p w14:paraId="49BDC372" w14:textId="7FF32BAD" w:rsidR="003F09CA" w:rsidRPr="00B50FFE" w:rsidRDefault="003F09CA" w:rsidP="003F09CA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B50FFE">
        <w:rPr>
          <w:rFonts w:ascii="CorpoS" w:eastAsia="Times New Roman" w:hAnsi="CorpoS" w:cs="Times New Roman"/>
          <w:b/>
          <w:bCs/>
          <w:lang w:val="de-DE" w:eastAsia="en-GB"/>
        </w:rPr>
        <w:t>Einfach</w:t>
      </w:r>
      <w:r w:rsidR="006E460F">
        <w:rPr>
          <w:rFonts w:ascii="CorpoS" w:eastAsia="Times New Roman" w:hAnsi="CorpoS" w:cs="Times New Roman"/>
          <w:b/>
          <w:bCs/>
          <w:lang w:val="de-DE" w:eastAsia="en-GB"/>
        </w:rPr>
        <w:t>e</w:t>
      </w:r>
      <w:r w:rsidRPr="00B50FFE">
        <w:rPr>
          <w:rFonts w:ascii="CorpoS" w:eastAsia="Times New Roman" w:hAnsi="CorpoS" w:cs="Times New Roman"/>
          <w:b/>
          <w:bCs/>
          <w:lang w:val="de-DE" w:eastAsia="en-GB"/>
        </w:rPr>
        <w:t xml:space="preserve"> Inbetriebnahme</w:t>
      </w:r>
    </w:p>
    <w:p w14:paraId="6A3BFD56" w14:textId="4F482A94" w:rsidR="003417B6" w:rsidRDefault="003F09CA" w:rsidP="00B50FFE">
      <w:pPr>
        <w:rPr>
          <w:rFonts w:ascii="CorpoS" w:eastAsia="Times New Roman" w:hAnsi="CorpoS" w:cs="Times New Roman"/>
          <w:lang w:val="de-DE" w:eastAsia="en-GB"/>
        </w:rPr>
      </w:pPr>
      <w:r w:rsidRPr="003F09CA">
        <w:rPr>
          <w:rFonts w:ascii="CorpoS" w:eastAsia="Times New Roman" w:hAnsi="CorpoS" w:cs="Times New Roman"/>
          <w:lang w:val="de-DE" w:eastAsia="en-GB"/>
        </w:rPr>
        <w:t>Am Gerät befinden sich neben den üblichen LEDs an jedem RJ45-Port drei zentral angeordnete mehrfarb</w:t>
      </w:r>
      <w:r w:rsidR="00810701">
        <w:rPr>
          <w:rFonts w:ascii="CorpoS" w:eastAsia="Times New Roman" w:hAnsi="CorpoS" w:cs="Times New Roman"/>
          <w:lang w:val="de-DE" w:eastAsia="en-GB"/>
        </w:rPr>
        <w:t>ige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Diagnose-LEDs: PWR für Betriebsbereitschaft, STATUS für den Zustand der zu überwachenden Datenleitung und COM für Connect (LAN-Version) oder WiFi (WiFi-Version). Die Entwickler von LAPP haben dabei </w:t>
      </w:r>
      <w:proofErr w:type="gramStart"/>
      <w:r w:rsidRPr="003F09CA">
        <w:rPr>
          <w:rFonts w:ascii="CorpoS" w:eastAsia="Times New Roman" w:hAnsi="CorpoS" w:cs="Times New Roman"/>
          <w:lang w:val="de-DE" w:eastAsia="en-GB"/>
        </w:rPr>
        <w:t>ganz bewusst</w:t>
      </w:r>
      <w:proofErr w:type="gramEnd"/>
      <w:r w:rsidRPr="003F09CA">
        <w:rPr>
          <w:rFonts w:ascii="CorpoS" w:eastAsia="Times New Roman" w:hAnsi="CorpoS" w:cs="Times New Roman"/>
          <w:lang w:val="de-DE" w:eastAsia="en-GB"/>
        </w:rPr>
        <w:t xml:space="preserve"> nur einfach gehaltene Diagnose- und Einstellmöglichkeiten am Gerät vorgesehen. Die Inbetriebnahme erfolgt mit einer automatisierten und selbstlernenden Parametrisierung („Teach-In“) in wenigen Minuten. Gestartet wird einfach über Tastendruck oder über das Webinterface. Weiterer Vorteil: Für die Anwendung werden keine fabrikneuen Datenleitungen oder Änderungen am Kabeldesign benötigt. Das bedeutet, ein Retrofit </w:t>
      </w:r>
      <w:r w:rsidR="006E460F">
        <w:rPr>
          <w:rFonts w:ascii="CorpoS" w:eastAsia="Times New Roman" w:hAnsi="CorpoS" w:cs="Times New Roman"/>
          <w:lang w:val="de-DE" w:eastAsia="en-GB"/>
        </w:rPr>
        <w:t xml:space="preserve">ist jederzeit 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möglich. </w:t>
      </w:r>
    </w:p>
    <w:p w14:paraId="7D947320" w14:textId="77777777" w:rsidR="003F09CA" w:rsidRPr="003F09CA" w:rsidRDefault="003F09CA" w:rsidP="003F09CA">
      <w:pPr>
        <w:rPr>
          <w:rFonts w:ascii="CorpoS" w:eastAsia="Times New Roman" w:hAnsi="CorpoS" w:cs="Times New Roman"/>
          <w:lang w:val="de-DE" w:eastAsia="en-GB"/>
        </w:rPr>
      </w:pPr>
    </w:p>
    <w:p w14:paraId="43118ABC" w14:textId="77777777" w:rsidR="003F09CA" w:rsidRPr="003417B6" w:rsidRDefault="003F09CA" w:rsidP="003F09CA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3417B6">
        <w:rPr>
          <w:rFonts w:ascii="CorpoS" w:eastAsia="Times New Roman" w:hAnsi="CorpoS" w:cs="Times New Roman"/>
          <w:b/>
          <w:bCs/>
          <w:lang w:val="de-DE" w:eastAsia="en-GB"/>
        </w:rPr>
        <w:t xml:space="preserve">Verlässliche </w:t>
      </w:r>
      <w:proofErr w:type="spellStart"/>
      <w:r w:rsidRPr="003417B6">
        <w:rPr>
          <w:rFonts w:ascii="CorpoS" w:eastAsia="Times New Roman" w:hAnsi="CorpoS" w:cs="Times New Roman"/>
          <w:b/>
          <w:bCs/>
          <w:lang w:val="de-DE" w:eastAsia="en-GB"/>
        </w:rPr>
        <w:t>IIoT</w:t>
      </w:r>
      <w:proofErr w:type="spellEnd"/>
      <w:r w:rsidRPr="003417B6">
        <w:rPr>
          <w:rFonts w:ascii="CorpoS" w:eastAsia="Times New Roman" w:hAnsi="CorpoS" w:cs="Times New Roman"/>
          <w:b/>
          <w:bCs/>
          <w:lang w:val="de-DE" w:eastAsia="en-GB"/>
        </w:rPr>
        <w:t>-Kommunikation</w:t>
      </w:r>
    </w:p>
    <w:p w14:paraId="1BBD4BF7" w14:textId="474D39B9" w:rsidR="00446060" w:rsidRDefault="003F09CA" w:rsidP="004B5D6B">
      <w:pPr>
        <w:rPr>
          <w:rFonts w:ascii="CorpoS" w:eastAsia="Times New Roman" w:hAnsi="CorpoS" w:cs="Times New Roman"/>
          <w:lang w:val="de-DE" w:eastAsia="en-GB"/>
        </w:rPr>
      </w:pPr>
      <w:r w:rsidRPr="003F09CA">
        <w:rPr>
          <w:rFonts w:ascii="CorpoS" w:eastAsia="Times New Roman" w:hAnsi="CorpoS" w:cs="Times New Roman"/>
          <w:lang w:val="de-DE" w:eastAsia="en-GB"/>
        </w:rPr>
        <w:t xml:space="preserve">Mit den patentierten </w:t>
      </w:r>
      <w:proofErr w:type="spellStart"/>
      <w:r w:rsidRPr="003F09CA">
        <w:rPr>
          <w:rFonts w:ascii="CorpoS" w:eastAsia="Times New Roman" w:hAnsi="CorpoS" w:cs="Times New Roman"/>
          <w:lang w:val="de-DE" w:eastAsia="en-GB"/>
        </w:rPr>
        <w:t>Predictive</w:t>
      </w:r>
      <w:proofErr w:type="spellEnd"/>
      <w:r w:rsidRPr="003F09CA">
        <w:rPr>
          <w:rFonts w:ascii="CorpoS" w:eastAsia="Times New Roman" w:hAnsi="CorpoS" w:cs="Times New Roman"/>
          <w:lang w:val="de-DE" w:eastAsia="en-GB"/>
        </w:rPr>
        <w:t xml:space="preserve"> Maintenance Algorithmen von LAPP können Unregelmäßigkeiten in den analysierten Daten leicht erkannt werden. Die beiden digitalen Ausgänge Q1 und Q2 ermöglichen die Ausgabe des Kabelstatus als Schaltsignal oder als </w:t>
      </w:r>
      <w:r w:rsidR="00A30487">
        <w:rPr>
          <w:rFonts w:ascii="CorpoS" w:eastAsia="Times New Roman" w:hAnsi="CorpoS" w:cs="Times New Roman"/>
          <w:lang w:val="de-DE" w:eastAsia="en-GB"/>
        </w:rPr>
        <w:t>Pulsweiten</w:t>
      </w:r>
      <w:r w:rsidR="00BE7F50">
        <w:rPr>
          <w:rFonts w:ascii="CorpoS" w:eastAsia="Times New Roman" w:hAnsi="CorpoS" w:cs="Times New Roman"/>
          <w:lang w:val="de-DE" w:eastAsia="en-GB"/>
        </w:rPr>
        <w:t>-</w:t>
      </w:r>
      <w:r w:rsidRPr="003F09CA">
        <w:rPr>
          <w:rFonts w:ascii="CorpoS" w:eastAsia="Times New Roman" w:hAnsi="CorpoS" w:cs="Times New Roman"/>
          <w:lang w:val="de-DE" w:eastAsia="en-GB"/>
        </w:rPr>
        <w:t>moduliertes analoges Signal, wobei die Alarmschwelle für den Schaltausgang Q1 vom Anwender vorgegeben werden kann. Sowohl die LAN- als auch die WiFi-Variante können den Kabelstatus via MQTT ausgeben. Dazu gibt es in der LAN-Variante den LAN-RJ 45 Anschluss, in der WiFi-Variante funktioniert die Kommunikation drahtlos. Der ETHERLINE</w:t>
      </w:r>
      <w:r w:rsidRPr="003417B6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GUARD berechnet kontinuierlich den Kabelzustand </w:t>
      </w:r>
      <w:r w:rsidR="002A4EED">
        <w:rPr>
          <w:rFonts w:ascii="CorpoS" w:eastAsia="Times New Roman" w:hAnsi="CorpoS" w:cs="Times New Roman"/>
          <w:lang w:val="de-DE" w:eastAsia="en-GB"/>
        </w:rPr>
        <w:t xml:space="preserve">in Prozent 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und schlägt Alarm, wenn die Leistung bzw. die Übertragungseigenschaften einer Leitung nachlassen und ein Ausfall </w:t>
      </w:r>
      <w:r w:rsidRPr="003F09CA">
        <w:rPr>
          <w:rFonts w:ascii="CorpoS" w:eastAsia="Times New Roman" w:hAnsi="CorpoS" w:cs="Times New Roman"/>
          <w:lang w:val="de-DE" w:eastAsia="en-GB"/>
        </w:rPr>
        <w:lastRenderedPageBreak/>
        <w:t>drohen könnte. Die Alarmauslöseschwelle ist werkseitig auf 80 Prozent eingestellt, kann aber individuell zwischen 99 Prozent und 21 Prozent angepasst werden.</w:t>
      </w:r>
      <w:r w:rsidR="003417B6">
        <w:rPr>
          <w:rFonts w:ascii="CorpoS" w:eastAsia="Times New Roman" w:hAnsi="CorpoS" w:cs="Times New Roman"/>
          <w:lang w:val="de-DE" w:eastAsia="en-GB"/>
        </w:rPr>
        <w:t xml:space="preserve"> </w:t>
      </w:r>
      <w:r w:rsidRPr="003F09CA">
        <w:rPr>
          <w:rFonts w:ascii="CorpoS" w:eastAsia="Times New Roman" w:hAnsi="CorpoS" w:cs="Times New Roman"/>
          <w:lang w:val="de-DE" w:eastAsia="en-GB"/>
        </w:rPr>
        <w:t>Mit ETHERLINE</w:t>
      </w:r>
      <w:r w:rsidRPr="003417B6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Pr="003F09CA">
        <w:rPr>
          <w:rFonts w:ascii="CorpoS" w:eastAsia="Times New Roman" w:hAnsi="CorpoS" w:cs="Times New Roman"/>
          <w:lang w:val="de-DE" w:eastAsia="en-GB"/>
        </w:rPr>
        <w:t xml:space="preserve"> GUARD ermöglicht LAPP den Kunden einen weiteren Schritt auf dem Weg </w:t>
      </w:r>
      <w:r w:rsidR="00810701">
        <w:rPr>
          <w:rFonts w:ascii="CorpoS" w:eastAsia="Times New Roman" w:hAnsi="CorpoS" w:cs="Times New Roman"/>
          <w:lang w:val="de-DE" w:eastAsia="en-GB"/>
        </w:rPr>
        <w:t xml:space="preserve">hin </w:t>
      </w:r>
      <w:r w:rsidRPr="003F09CA">
        <w:rPr>
          <w:rFonts w:ascii="CorpoS" w:eastAsia="Times New Roman" w:hAnsi="CorpoS" w:cs="Times New Roman"/>
          <w:lang w:val="de-DE" w:eastAsia="en-GB"/>
        </w:rPr>
        <w:t>zur Smart Factory</w:t>
      </w:r>
      <w:r w:rsidR="00BE7F50">
        <w:rPr>
          <w:rFonts w:ascii="CorpoS" w:eastAsia="Times New Roman" w:hAnsi="CorpoS" w:cs="Times New Roman"/>
          <w:lang w:val="de-DE" w:eastAsia="en-GB"/>
        </w:rPr>
        <w:t xml:space="preserve">– </w:t>
      </w:r>
      <w:r w:rsidRPr="003F09CA">
        <w:rPr>
          <w:rFonts w:ascii="CorpoS" w:eastAsia="Times New Roman" w:hAnsi="CorpoS" w:cs="Times New Roman"/>
          <w:lang w:val="de-DE" w:eastAsia="en-GB"/>
        </w:rPr>
        <w:t>die smarte Fabrik kann kommen</w:t>
      </w:r>
      <w:r w:rsidR="00BE7F50">
        <w:rPr>
          <w:rFonts w:ascii="CorpoS" w:eastAsia="Times New Roman" w:hAnsi="CorpoS" w:cs="Times New Roman"/>
          <w:lang w:val="de-DE" w:eastAsia="en-GB"/>
        </w:rPr>
        <w:t>!</w:t>
      </w:r>
    </w:p>
    <w:p w14:paraId="38B6BE93" w14:textId="77777777" w:rsidR="003F09CA" w:rsidRDefault="003F09CA" w:rsidP="004B5D6B">
      <w:pPr>
        <w:rPr>
          <w:rFonts w:ascii="CorpoS" w:eastAsia="Times New Roman" w:hAnsi="CorpoS" w:cs="Times New Roman"/>
          <w:lang w:val="de-DE" w:eastAsia="en-GB"/>
        </w:rPr>
      </w:pPr>
    </w:p>
    <w:p w14:paraId="01CBC15D" w14:textId="77777777" w:rsidR="00C55169" w:rsidRDefault="00C55169" w:rsidP="00C55169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00C5B1BB" w14:textId="77777777" w:rsidR="00C55169" w:rsidRDefault="00C55169" w:rsidP="00C55169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14:paraId="3B3FF51B" w14:textId="77777777" w:rsidR="00C55169" w:rsidRDefault="00C55169" w:rsidP="00C5516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14:paraId="1FAAD0B1" w14:textId="77777777" w:rsidR="00C55169" w:rsidRDefault="00C55169" w:rsidP="00C5516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14:paraId="7714CC65" w14:textId="77777777" w:rsidR="00C55169" w:rsidRDefault="00C55169" w:rsidP="00C5516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</w:p>
    <w:p w14:paraId="73F24470" w14:textId="77777777" w:rsidR="00C55169" w:rsidRDefault="00C55169" w:rsidP="00C5516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Claudia Stieglbauer</w:t>
      </w:r>
    </w:p>
    <w:p w14:paraId="30385F5F" w14:textId="77777777" w:rsidR="00C55169" w:rsidRDefault="00C55169" w:rsidP="00C5516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3" w:history="1">
        <w:r>
          <w:rPr>
            <w:rStyle w:val="Hyperlink"/>
            <w:rFonts w:ascii="CorpoS" w:hAnsi="CorpoS"/>
            <w:lang w:val="de-DE"/>
          </w:rPr>
          <w:t>claudia.stieglbauer@lapp.com</w:t>
        </w:r>
      </w:hyperlink>
      <w:r>
        <w:rPr>
          <w:rFonts w:ascii="CorpoS" w:hAnsi="CorpoS"/>
          <w:lang w:val="de-DE"/>
        </w:rPr>
        <w:t xml:space="preserve"> </w:t>
      </w:r>
    </w:p>
    <w:p w14:paraId="7DAF7B87" w14:textId="77777777" w:rsidR="00C55169" w:rsidRDefault="00C55169" w:rsidP="00C55169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hyperlink r:id="rId14" w:history="1">
        <w:r>
          <w:rPr>
            <w:rStyle w:val="Hyperlink"/>
            <w:rFonts w:ascii="CorpoS" w:hAnsi="CorpoS"/>
            <w:iCs/>
            <w:lang w:val="de-DE"/>
          </w:rPr>
          <w:t>www.lappaustria.at</w:t>
        </w:r>
      </w:hyperlink>
      <w:r>
        <w:rPr>
          <w:rFonts w:ascii="CorpoS" w:hAnsi="CorpoS"/>
          <w:iCs/>
          <w:lang w:val="de-DE"/>
        </w:rPr>
        <w:t xml:space="preserve"> </w:t>
      </w:r>
    </w:p>
    <w:p w14:paraId="5022D6D7" w14:textId="523B8149" w:rsidR="00C55169" w:rsidRDefault="00C55169" w:rsidP="00C55169">
      <w:pPr>
        <w:pStyle w:val="StandardWeb"/>
        <w:spacing w:before="0" w:beforeAutospacing="0" w:after="0" w:afterAutospacing="0"/>
        <w:rPr>
          <w:rStyle w:val="Fett"/>
          <w:lang w:val="de-DE"/>
        </w:rPr>
      </w:pPr>
    </w:p>
    <w:p w14:paraId="4FDBBF1C" w14:textId="77777777" w:rsidR="00C55169" w:rsidRPr="00C55169" w:rsidRDefault="00C55169" w:rsidP="00C55169">
      <w:pPr>
        <w:pStyle w:val="StandardWeb"/>
        <w:spacing w:before="0" w:beforeAutospacing="0" w:after="0" w:afterAutospacing="0"/>
        <w:rPr>
          <w:rStyle w:val="Fett"/>
          <w:lang w:val="de-DE"/>
        </w:rPr>
      </w:pPr>
    </w:p>
    <w:p w14:paraId="6398C60D" w14:textId="77777777" w:rsidR="00C55169" w:rsidRPr="00C55169" w:rsidRDefault="00C55169" w:rsidP="00C55169">
      <w:pPr>
        <w:pStyle w:val="StandardWeb"/>
        <w:spacing w:before="0" w:beforeAutospacing="0" w:after="0" w:afterAutospacing="0"/>
        <w:rPr>
          <w:rStyle w:val="Hervorhebung"/>
          <w:i w:val="0"/>
          <w:lang w:val="de-DE"/>
        </w:rPr>
      </w:pPr>
      <w:r>
        <w:rPr>
          <w:rStyle w:val="Fett"/>
          <w:rFonts w:ascii="CorpoS" w:hAnsi="CorpoS"/>
          <w:lang w:val="de-DE"/>
        </w:rPr>
        <w:t>Über LAPP:</w:t>
      </w:r>
    </w:p>
    <w:p w14:paraId="76F2D9A7" w14:textId="77777777" w:rsidR="00C55169" w:rsidRPr="00C55169" w:rsidRDefault="00C55169" w:rsidP="00C55169">
      <w:pPr>
        <w:rPr>
          <w:rFonts w:ascii="CorpoS" w:hAnsi="CorpoS" w:cs="Times New Roman"/>
          <w:lang w:val="de-DE" w:eastAsia="en-GB"/>
        </w:rPr>
      </w:pPr>
      <w:r>
        <w:rPr>
          <w:rFonts w:ascii="CorpoS" w:hAnsi="CorpoS" w:cs="Times New Roman"/>
          <w:iCs/>
          <w:lang w:val="de-DE" w:eastAsia="en-GB"/>
        </w:rPr>
        <w:t xml:space="preserve">Die LAPP Austria GmbH – ein Unternehmen der LAPP Gruppe mit über 100 weltweiten Vertretungen, 43 Vertriebsgesellschaften, 20 Produktionsstandorten und rund 4575 Mitarbeitern – ist einer der führenden Anbieter von integrierten Lösungen und Markenprodukten im Bereich der Kabel- und Verbindungstechnologie. </w:t>
      </w:r>
    </w:p>
    <w:p w14:paraId="5D94E250" w14:textId="77777777" w:rsidR="00C55169" w:rsidRDefault="00C55169" w:rsidP="00C55169">
      <w:pPr>
        <w:rPr>
          <w:rFonts w:ascii="CorpoS" w:hAnsi="CorpoS" w:cs="Times New Roman"/>
          <w:iCs/>
          <w:lang w:val="de-DE" w:eastAsia="en-GB"/>
        </w:rPr>
      </w:pPr>
      <w:r>
        <w:rPr>
          <w:rFonts w:ascii="CorpoS" w:hAnsi="CorpoS" w:cs="Times New Roman"/>
          <w:iCs/>
          <w:lang w:val="de-DE" w:eastAsia="en-GB"/>
        </w:rPr>
        <w:t xml:space="preserve">Weitere wichtige Absatzmärkte sind die Lebensmittelindustrie, der Energiesektor und die Mobilität.  Auf dem österreichischen Markt ist das Unternehmen seit über 25 Jahren präsent. </w:t>
      </w:r>
    </w:p>
    <w:p w14:paraId="33BB00A3" w14:textId="77777777" w:rsidR="00C55169" w:rsidRDefault="00C55169" w:rsidP="00C55169">
      <w:pPr>
        <w:rPr>
          <w:rFonts w:ascii="CorpoS" w:hAnsi="CorpoS" w:cs="Times New Roman"/>
          <w:iCs/>
          <w:lang w:val="de-DE" w:eastAsia="en-GB"/>
        </w:rPr>
      </w:pPr>
    </w:p>
    <w:p w14:paraId="2814446F" w14:textId="77777777" w:rsidR="00C55169" w:rsidRDefault="00C55169" w:rsidP="00C55169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CorpoS" w:hAnsi="CorpoS" w:cs="Times New Roman"/>
          <w:iCs/>
          <w:lang w:val="de-DE" w:eastAsia="en-GB"/>
        </w:rPr>
        <w:t xml:space="preserve">Zum Portfolio des Unternehmens gehören Kabel und hochflexible Leitungen, Industriesteckverbinder und Verschraubungstechnik, kundenindividuelle Konfektionslösungen, Automatisierungstechnik und </w:t>
      </w:r>
      <w:proofErr w:type="spellStart"/>
      <w:r>
        <w:rPr>
          <w:rFonts w:ascii="CorpoS" w:hAnsi="CorpoS" w:cs="Times New Roman"/>
          <w:iCs/>
          <w:lang w:val="de-DE" w:eastAsia="en-GB"/>
        </w:rPr>
        <w:t>Robotiklösungen</w:t>
      </w:r>
      <w:proofErr w:type="spellEnd"/>
      <w:r>
        <w:rPr>
          <w:rFonts w:ascii="CorpoS" w:hAnsi="CorpoS" w:cs="Times New Roman"/>
          <w:iCs/>
          <w:lang w:val="de-DE" w:eastAsia="en-GB"/>
        </w:rPr>
        <w:t xml:space="preserve"> für die intelligente Fabrik von morgen und technisches Zubehör. LAPPs Kernmarkt ist der Maschinen- und Anlagenbau. </w:t>
      </w:r>
    </w:p>
    <w:p w14:paraId="2C921A49" w14:textId="77777777" w:rsidR="00C55169" w:rsidRDefault="00C55169" w:rsidP="00C55169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3BF0657" w14:textId="137BC1FE" w:rsidR="00964B56" w:rsidRDefault="00964B56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sectPr w:rsidR="00964B56" w:rsidSect="00550679">
      <w:head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0738" w14:textId="77777777" w:rsidR="00E74FA0" w:rsidRDefault="00E74FA0" w:rsidP="000E70DF">
      <w:r>
        <w:separator/>
      </w:r>
    </w:p>
  </w:endnote>
  <w:endnote w:type="continuationSeparator" w:id="0">
    <w:p w14:paraId="34E44D92" w14:textId="77777777" w:rsidR="00E74FA0" w:rsidRDefault="00E74FA0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Segoe UI Historic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1C09" w14:textId="77777777" w:rsidR="00E74FA0" w:rsidRDefault="00E74FA0" w:rsidP="000E70DF">
      <w:r>
        <w:separator/>
      </w:r>
    </w:p>
  </w:footnote>
  <w:footnote w:type="continuationSeparator" w:id="0">
    <w:p w14:paraId="46EACE3B" w14:textId="77777777" w:rsidR="00E74FA0" w:rsidRDefault="00E74FA0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revisionView w:markup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DF"/>
    <w:rsid w:val="00001954"/>
    <w:rsid w:val="00001ABD"/>
    <w:rsid w:val="000065AA"/>
    <w:rsid w:val="0000693C"/>
    <w:rsid w:val="0001089A"/>
    <w:rsid w:val="0003203B"/>
    <w:rsid w:val="000554A3"/>
    <w:rsid w:val="0006790C"/>
    <w:rsid w:val="000701CF"/>
    <w:rsid w:val="00074296"/>
    <w:rsid w:val="00075EFE"/>
    <w:rsid w:val="00076318"/>
    <w:rsid w:val="0007799B"/>
    <w:rsid w:val="000843CC"/>
    <w:rsid w:val="000865D7"/>
    <w:rsid w:val="0009450E"/>
    <w:rsid w:val="000B15C0"/>
    <w:rsid w:val="000D2FAC"/>
    <w:rsid w:val="000D4D06"/>
    <w:rsid w:val="000E70DF"/>
    <w:rsid w:val="000F0662"/>
    <w:rsid w:val="000F5174"/>
    <w:rsid w:val="00110DCD"/>
    <w:rsid w:val="0011200D"/>
    <w:rsid w:val="00120764"/>
    <w:rsid w:val="001268EC"/>
    <w:rsid w:val="00127521"/>
    <w:rsid w:val="00145E36"/>
    <w:rsid w:val="00161B33"/>
    <w:rsid w:val="001700ED"/>
    <w:rsid w:val="00170EFF"/>
    <w:rsid w:val="00184B76"/>
    <w:rsid w:val="00190606"/>
    <w:rsid w:val="00192DC6"/>
    <w:rsid w:val="00193A92"/>
    <w:rsid w:val="001A04B5"/>
    <w:rsid w:val="001A69EC"/>
    <w:rsid w:val="001B0504"/>
    <w:rsid w:val="001C192E"/>
    <w:rsid w:val="001D28E5"/>
    <w:rsid w:val="001D644E"/>
    <w:rsid w:val="001F2F76"/>
    <w:rsid w:val="001F7605"/>
    <w:rsid w:val="002005AD"/>
    <w:rsid w:val="0020122A"/>
    <w:rsid w:val="00226783"/>
    <w:rsid w:val="002506BD"/>
    <w:rsid w:val="00256EC3"/>
    <w:rsid w:val="002612C7"/>
    <w:rsid w:val="00266052"/>
    <w:rsid w:val="0027757A"/>
    <w:rsid w:val="002953F8"/>
    <w:rsid w:val="002963CE"/>
    <w:rsid w:val="002A4EED"/>
    <w:rsid w:val="002B26DA"/>
    <w:rsid w:val="002B6309"/>
    <w:rsid w:val="002C1FDB"/>
    <w:rsid w:val="002C594C"/>
    <w:rsid w:val="002C59C3"/>
    <w:rsid w:val="002C7EA6"/>
    <w:rsid w:val="002D43CB"/>
    <w:rsid w:val="002D47B2"/>
    <w:rsid w:val="002D65B0"/>
    <w:rsid w:val="002E184A"/>
    <w:rsid w:val="002E1CA4"/>
    <w:rsid w:val="002F265D"/>
    <w:rsid w:val="002F27B1"/>
    <w:rsid w:val="002F7F9C"/>
    <w:rsid w:val="00306A4D"/>
    <w:rsid w:val="00317434"/>
    <w:rsid w:val="00322266"/>
    <w:rsid w:val="00322BE8"/>
    <w:rsid w:val="00326478"/>
    <w:rsid w:val="0032792B"/>
    <w:rsid w:val="003335A5"/>
    <w:rsid w:val="00334767"/>
    <w:rsid w:val="003376BE"/>
    <w:rsid w:val="003417B6"/>
    <w:rsid w:val="00344434"/>
    <w:rsid w:val="00352763"/>
    <w:rsid w:val="00372190"/>
    <w:rsid w:val="00372605"/>
    <w:rsid w:val="003739A6"/>
    <w:rsid w:val="00375EAC"/>
    <w:rsid w:val="00380196"/>
    <w:rsid w:val="00393364"/>
    <w:rsid w:val="003977F6"/>
    <w:rsid w:val="003A05EC"/>
    <w:rsid w:val="003A7688"/>
    <w:rsid w:val="003B1AEF"/>
    <w:rsid w:val="003B32B4"/>
    <w:rsid w:val="003C131B"/>
    <w:rsid w:val="003D1D31"/>
    <w:rsid w:val="003E67C9"/>
    <w:rsid w:val="003E6947"/>
    <w:rsid w:val="003F09CA"/>
    <w:rsid w:val="003F1BDE"/>
    <w:rsid w:val="00403154"/>
    <w:rsid w:val="00423386"/>
    <w:rsid w:val="00424652"/>
    <w:rsid w:val="004247E6"/>
    <w:rsid w:val="004345F5"/>
    <w:rsid w:val="00446060"/>
    <w:rsid w:val="00456770"/>
    <w:rsid w:val="00456C70"/>
    <w:rsid w:val="004711F0"/>
    <w:rsid w:val="00472F10"/>
    <w:rsid w:val="00487814"/>
    <w:rsid w:val="004900DD"/>
    <w:rsid w:val="00491FB0"/>
    <w:rsid w:val="0049203D"/>
    <w:rsid w:val="0049316B"/>
    <w:rsid w:val="00493318"/>
    <w:rsid w:val="00494BFB"/>
    <w:rsid w:val="004B3608"/>
    <w:rsid w:val="004B3FAE"/>
    <w:rsid w:val="004B5D6B"/>
    <w:rsid w:val="004D2135"/>
    <w:rsid w:val="004D3889"/>
    <w:rsid w:val="004D4CFE"/>
    <w:rsid w:val="004E007D"/>
    <w:rsid w:val="004E3536"/>
    <w:rsid w:val="004E6204"/>
    <w:rsid w:val="004F1652"/>
    <w:rsid w:val="00502ABB"/>
    <w:rsid w:val="00503E1F"/>
    <w:rsid w:val="005129C3"/>
    <w:rsid w:val="005275E8"/>
    <w:rsid w:val="00544D57"/>
    <w:rsid w:val="005457A7"/>
    <w:rsid w:val="00550679"/>
    <w:rsid w:val="00552C6F"/>
    <w:rsid w:val="005546B8"/>
    <w:rsid w:val="00575D4C"/>
    <w:rsid w:val="005779F5"/>
    <w:rsid w:val="00584778"/>
    <w:rsid w:val="00596886"/>
    <w:rsid w:val="005B0D69"/>
    <w:rsid w:val="005B7033"/>
    <w:rsid w:val="005C5615"/>
    <w:rsid w:val="005D2BB6"/>
    <w:rsid w:val="005E3932"/>
    <w:rsid w:val="005E7DDB"/>
    <w:rsid w:val="00606909"/>
    <w:rsid w:val="00611EA2"/>
    <w:rsid w:val="0062478C"/>
    <w:rsid w:val="0063407A"/>
    <w:rsid w:val="00651B59"/>
    <w:rsid w:val="00665244"/>
    <w:rsid w:val="006826B6"/>
    <w:rsid w:val="006912A5"/>
    <w:rsid w:val="00691A85"/>
    <w:rsid w:val="00692B56"/>
    <w:rsid w:val="00694833"/>
    <w:rsid w:val="006B03E5"/>
    <w:rsid w:val="006B7203"/>
    <w:rsid w:val="006C40C3"/>
    <w:rsid w:val="006E460F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26AE2"/>
    <w:rsid w:val="00737D7F"/>
    <w:rsid w:val="00740676"/>
    <w:rsid w:val="00740913"/>
    <w:rsid w:val="00740CE5"/>
    <w:rsid w:val="00743583"/>
    <w:rsid w:val="00753ED2"/>
    <w:rsid w:val="0077114A"/>
    <w:rsid w:val="00771C81"/>
    <w:rsid w:val="00780BD3"/>
    <w:rsid w:val="007865C6"/>
    <w:rsid w:val="00794484"/>
    <w:rsid w:val="007A06FF"/>
    <w:rsid w:val="007A1E67"/>
    <w:rsid w:val="007A3CD9"/>
    <w:rsid w:val="007B0ED3"/>
    <w:rsid w:val="007B1BFE"/>
    <w:rsid w:val="007B1E5D"/>
    <w:rsid w:val="007B6F81"/>
    <w:rsid w:val="007C1967"/>
    <w:rsid w:val="007C6BC2"/>
    <w:rsid w:val="007D60FF"/>
    <w:rsid w:val="007E0783"/>
    <w:rsid w:val="007E30F8"/>
    <w:rsid w:val="007E6EBE"/>
    <w:rsid w:val="007F039D"/>
    <w:rsid w:val="00800CD4"/>
    <w:rsid w:val="00810701"/>
    <w:rsid w:val="00817AFD"/>
    <w:rsid w:val="00852DEE"/>
    <w:rsid w:val="008606CF"/>
    <w:rsid w:val="00867ED2"/>
    <w:rsid w:val="0087114F"/>
    <w:rsid w:val="008732CD"/>
    <w:rsid w:val="0088374F"/>
    <w:rsid w:val="008877FF"/>
    <w:rsid w:val="0089639F"/>
    <w:rsid w:val="008A56DB"/>
    <w:rsid w:val="008A5C0F"/>
    <w:rsid w:val="008A7600"/>
    <w:rsid w:val="008B048B"/>
    <w:rsid w:val="008B4E63"/>
    <w:rsid w:val="008B63A3"/>
    <w:rsid w:val="008C1F68"/>
    <w:rsid w:val="008F36F0"/>
    <w:rsid w:val="008F4690"/>
    <w:rsid w:val="0090321A"/>
    <w:rsid w:val="00904082"/>
    <w:rsid w:val="0090600C"/>
    <w:rsid w:val="0090734C"/>
    <w:rsid w:val="00920D86"/>
    <w:rsid w:val="00924FA0"/>
    <w:rsid w:val="009463D9"/>
    <w:rsid w:val="00964B56"/>
    <w:rsid w:val="00977C06"/>
    <w:rsid w:val="00981340"/>
    <w:rsid w:val="0098184A"/>
    <w:rsid w:val="00984707"/>
    <w:rsid w:val="0099497C"/>
    <w:rsid w:val="00994983"/>
    <w:rsid w:val="009A0934"/>
    <w:rsid w:val="009A77C7"/>
    <w:rsid w:val="009B2BC8"/>
    <w:rsid w:val="009B6547"/>
    <w:rsid w:val="009D1276"/>
    <w:rsid w:val="009D2501"/>
    <w:rsid w:val="009D2B8A"/>
    <w:rsid w:val="009D6DDA"/>
    <w:rsid w:val="009D6EA1"/>
    <w:rsid w:val="009F3046"/>
    <w:rsid w:val="00A00190"/>
    <w:rsid w:val="00A1208C"/>
    <w:rsid w:val="00A16E3A"/>
    <w:rsid w:val="00A2770E"/>
    <w:rsid w:val="00A30487"/>
    <w:rsid w:val="00A46BBB"/>
    <w:rsid w:val="00A51E78"/>
    <w:rsid w:val="00A80225"/>
    <w:rsid w:val="00A83F93"/>
    <w:rsid w:val="00A86403"/>
    <w:rsid w:val="00A94948"/>
    <w:rsid w:val="00A94D72"/>
    <w:rsid w:val="00A95882"/>
    <w:rsid w:val="00AC003F"/>
    <w:rsid w:val="00AC615B"/>
    <w:rsid w:val="00AC6FE9"/>
    <w:rsid w:val="00AD601F"/>
    <w:rsid w:val="00AE2AFE"/>
    <w:rsid w:val="00AF36D8"/>
    <w:rsid w:val="00B031A7"/>
    <w:rsid w:val="00B125E2"/>
    <w:rsid w:val="00B12CE9"/>
    <w:rsid w:val="00B324C0"/>
    <w:rsid w:val="00B33EA2"/>
    <w:rsid w:val="00B37694"/>
    <w:rsid w:val="00B45F0F"/>
    <w:rsid w:val="00B50FFE"/>
    <w:rsid w:val="00B5555E"/>
    <w:rsid w:val="00B60A84"/>
    <w:rsid w:val="00B6459E"/>
    <w:rsid w:val="00B65BB0"/>
    <w:rsid w:val="00B65C77"/>
    <w:rsid w:val="00B66151"/>
    <w:rsid w:val="00B73421"/>
    <w:rsid w:val="00B855B7"/>
    <w:rsid w:val="00BA2738"/>
    <w:rsid w:val="00BA3070"/>
    <w:rsid w:val="00BB33BF"/>
    <w:rsid w:val="00BB63A0"/>
    <w:rsid w:val="00BC2034"/>
    <w:rsid w:val="00BC43AC"/>
    <w:rsid w:val="00BC586F"/>
    <w:rsid w:val="00BC619B"/>
    <w:rsid w:val="00BC76DB"/>
    <w:rsid w:val="00BD7CA9"/>
    <w:rsid w:val="00BE3DED"/>
    <w:rsid w:val="00BE57C5"/>
    <w:rsid w:val="00BE7F50"/>
    <w:rsid w:val="00C05BE9"/>
    <w:rsid w:val="00C10E2A"/>
    <w:rsid w:val="00C11F8C"/>
    <w:rsid w:val="00C1261D"/>
    <w:rsid w:val="00C141AB"/>
    <w:rsid w:val="00C42673"/>
    <w:rsid w:val="00C503B9"/>
    <w:rsid w:val="00C507E2"/>
    <w:rsid w:val="00C54502"/>
    <w:rsid w:val="00C54757"/>
    <w:rsid w:val="00C55169"/>
    <w:rsid w:val="00C57E36"/>
    <w:rsid w:val="00C6081B"/>
    <w:rsid w:val="00C64D30"/>
    <w:rsid w:val="00C80187"/>
    <w:rsid w:val="00C91CC7"/>
    <w:rsid w:val="00C979CE"/>
    <w:rsid w:val="00CA20AB"/>
    <w:rsid w:val="00CC2B6E"/>
    <w:rsid w:val="00CD2380"/>
    <w:rsid w:val="00CD3B19"/>
    <w:rsid w:val="00CD60C2"/>
    <w:rsid w:val="00CD674C"/>
    <w:rsid w:val="00CE56E9"/>
    <w:rsid w:val="00CE7772"/>
    <w:rsid w:val="00D12432"/>
    <w:rsid w:val="00D34B60"/>
    <w:rsid w:val="00D36D64"/>
    <w:rsid w:val="00D65E68"/>
    <w:rsid w:val="00D83405"/>
    <w:rsid w:val="00D8460F"/>
    <w:rsid w:val="00D90616"/>
    <w:rsid w:val="00DA15EC"/>
    <w:rsid w:val="00DA2B40"/>
    <w:rsid w:val="00DB1DA1"/>
    <w:rsid w:val="00DC69DE"/>
    <w:rsid w:val="00DD3997"/>
    <w:rsid w:val="00DD6833"/>
    <w:rsid w:val="00DE67E9"/>
    <w:rsid w:val="00DF7F3D"/>
    <w:rsid w:val="00E25BE8"/>
    <w:rsid w:val="00E27F38"/>
    <w:rsid w:val="00E34970"/>
    <w:rsid w:val="00E420C9"/>
    <w:rsid w:val="00E443C1"/>
    <w:rsid w:val="00E55FB9"/>
    <w:rsid w:val="00E629BB"/>
    <w:rsid w:val="00E651E4"/>
    <w:rsid w:val="00E74FA0"/>
    <w:rsid w:val="00E752AC"/>
    <w:rsid w:val="00EA0BF0"/>
    <w:rsid w:val="00EB3A01"/>
    <w:rsid w:val="00EB6F62"/>
    <w:rsid w:val="00EE3F31"/>
    <w:rsid w:val="00EE5D8C"/>
    <w:rsid w:val="00F0670D"/>
    <w:rsid w:val="00F169EF"/>
    <w:rsid w:val="00F26876"/>
    <w:rsid w:val="00F314F9"/>
    <w:rsid w:val="00F52640"/>
    <w:rsid w:val="00F61F28"/>
    <w:rsid w:val="00F77DA9"/>
    <w:rsid w:val="00F87E3D"/>
    <w:rsid w:val="00F971B3"/>
    <w:rsid w:val="00FA1EC9"/>
    <w:rsid w:val="00FA2040"/>
    <w:rsid w:val="00FA3269"/>
    <w:rsid w:val="00FC13D5"/>
    <w:rsid w:val="00FD271A"/>
    <w:rsid w:val="00FD2F22"/>
    <w:rsid w:val="00FE120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6F6CB"/>
  <w15:docId w15:val="{D743C8EE-D4E4-4532-9523-B1D8114D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03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9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udia.stieglbauer@lap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ppkabel.de/fileadmin/DAM/Global_Media_Folder/news/press/2021/21700150_ETHERLINE_GUARD_PM03T_p0001_v0003-300dpi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ppaustri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48E7A4B419BD488209C39DD3157C87" ma:contentTypeVersion="12" ma:contentTypeDescription="Ein neues Dokument erstellen." ma:contentTypeScope="" ma:versionID="a05b5e9e7942be1fa0de823b096f5ade">
  <xsd:schema xmlns:xsd="http://www.w3.org/2001/XMLSchema" xmlns:xs="http://www.w3.org/2001/XMLSchema" xmlns:p="http://schemas.microsoft.com/office/2006/metadata/properties" xmlns:ns3="971f7cf0-36df-41fc-abd2-e63e91ec5ee6" xmlns:ns4="ed51d64d-7572-4e3a-8f83-0d4966aa0c87" targetNamespace="http://schemas.microsoft.com/office/2006/metadata/properties" ma:root="true" ma:fieldsID="19ce27d5afbfc3231faf3c5259bfca43" ns3:_="" ns4:_="">
    <xsd:import namespace="971f7cf0-36df-41fc-abd2-e63e91ec5ee6"/>
    <xsd:import namespace="ed51d64d-7572-4e3a-8f83-0d4966aa0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7cf0-36df-41fc-abd2-e63e91ec5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d64d-7572-4e3a-8f83-0d4966aa0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29058-9775-44E9-99F1-14479B76A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32673-7610-47AE-AFB8-511A9C9CF8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B7FB57-4ACC-4865-8AC0-ECD88854C9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4E65D-1E81-4F32-9518-4D2CDB6FF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7cf0-36df-41fc-abd2-e63e91ec5ee6"/>
    <ds:schemaRef ds:uri="ed51d64d-7572-4e3a-8f83-0d4966aa0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 Stieglbauer</cp:lastModifiedBy>
  <cp:revision>13</cp:revision>
  <dcterms:created xsi:type="dcterms:W3CDTF">2021-10-17T09:08:00Z</dcterms:created>
  <dcterms:modified xsi:type="dcterms:W3CDTF">2022-02-08T07:47:00Z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0x0101009B48E7A4B419BD488209C39DD3157C87</vt:lpwstr>
  </property>
</Properties>
</file>