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30276" w14:textId="54403FEB" w:rsidR="00BC43AC" w:rsidRPr="0089220B" w:rsidRDefault="007D4708" w:rsidP="00BC43AC">
      <w:pPr>
        <w:rPr>
          <w:rFonts w:ascii="CorpoS" w:eastAsia="Times New Roman" w:hAnsi="CorpoS" w:cs="Times New Roman"/>
          <w:b/>
          <w:bCs/>
          <w:lang w:val="de-DE" w:eastAsia="en-GB"/>
        </w:rPr>
      </w:pPr>
      <w:r>
        <w:rPr>
          <w:rFonts w:ascii="CorpoS" w:eastAsia="Times New Roman" w:hAnsi="CorpoS" w:cs="Times New Roman"/>
          <w:b/>
          <w:bCs/>
          <w:lang w:val="de-DE" w:eastAsia="en-GB"/>
        </w:rPr>
        <w:t xml:space="preserve">Neue </w:t>
      </w:r>
      <w:r w:rsidRPr="007D4708">
        <w:rPr>
          <w:rFonts w:ascii="CorpoS" w:eastAsia="Times New Roman" w:hAnsi="CorpoS" w:cs="Times New Roman"/>
          <w:b/>
          <w:bCs/>
          <w:lang w:val="de-DE" w:eastAsia="en-GB"/>
        </w:rPr>
        <w:t>ETHERLINE SERVO DQ FD P Cat.5e</w:t>
      </w:r>
      <w:r>
        <w:rPr>
          <w:rFonts w:ascii="CorpoS" w:eastAsia="Times New Roman" w:hAnsi="CorpoS" w:cs="Times New Roman"/>
          <w:b/>
          <w:bCs/>
          <w:lang w:val="de-DE" w:eastAsia="en-GB"/>
        </w:rPr>
        <w:t xml:space="preserve"> für den hochflexiblen Einsatz</w:t>
      </w:r>
    </w:p>
    <w:p w14:paraId="1F124209" w14:textId="77777777" w:rsidR="00924FA0" w:rsidRPr="0003203B" w:rsidRDefault="00924FA0" w:rsidP="00924FA0">
      <w:pP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</w:pPr>
    </w:p>
    <w:p w14:paraId="1A7C0C98" w14:textId="7D3ED1CC" w:rsidR="00BC43AC" w:rsidRPr="0089220B" w:rsidRDefault="00611EA2" w:rsidP="00BC43AC">
      <w:pPr>
        <w:rPr>
          <w:rFonts w:ascii="CorpoS" w:eastAsia="Times New Roman" w:hAnsi="CorpoS" w:cs="Times New Roman"/>
          <w:b/>
          <w:bCs/>
          <w:sz w:val="40"/>
          <w:lang w:val="de-DE" w:eastAsia="en-GB"/>
        </w:rPr>
      </w:pPr>
      <w:r>
        <w:rPr>
          <w:rFonts w:ascii="CorpoS" w:eastAsia="Times New Roman" w:hAnsi="CorpoS" w:cs="Times New Roman"/>
          <w:b/>
          <w:bCs/>
          <w:sz w:val="40"/>
          <w:lang w:val="de-DE" w:eastAsia="en-GB"/>
        </w:rPr>
        <w:t xml:space="preserve">LAPP </w:t>
      </w:r>
      <w:r w:rsidR="00A93DB1">
        <w:rPr>
          <w:rFonts w:ascii="CorpoS" w:eastAsia="Times New Roman" w:hAnsi="CorpoS" w:cs="Times New Roman"/>
          <w:b/>
          <w:bCs/>
          <w:sz w:val="40"/>
          <w:lang w:val="de-DE" w:eastAsia="en-GB"/>
        </w:rPr>
        <w:t xml:space="preserve">erweitert sein Portfolio für die </w:t>
      </w:r>
      <w:r w:rsidR="00BC7CB8">
        <w:rPr>
          <w:rFonts w:ascii="CorpoS" w:eastAsia="Times New Roman" w:hAnsi="CorpoS" w:cs="Times New Roman"/>
          <w:b/>
          <w:bCs/>
          <w:sz w:val="40"/>
          <w:lang w:val="de-DE" w:eastAsia="en-GB"/>
        </w:rPr>
        <w:t>i</w:t>
      </w:r>
      <w:r w:rsidR="00A93DB1">
        <w:rPr>
          <w:rFonts w:ascii="CorpoS" w:eastAsia="Times New Roman" w:hAnsi="CorpoS" w:cs="Times New Roman"/>
          <w:b/>
          <w:bCs/>
          <w:sz w:val="40"/>
          <w:lang w:val="de-DE" w:eastAsia="en-GB"/>
        </w:rPr>
        <w:t xml:space="preserve">ndustrielle </w:t>
      </w:r>
      <w:r w:rsidR="00BC7CB8">
        <w:rPr>
          <w:rFonts w:ascii="CorpoS" w:eastAsia="Times New Roman" w:hAnsi="CorpoS" w:cs="Times New Roman"/>
          <w:b/>
          <w:bCs/>
          <w:sz w:val="40"/>
          <w:lang w:val="de-DE" w:eastAsia="en-GB"/>
        </w:rPr>
        <w:t>K</w:t>
      </w:r>
      <w:r w:rsidR="00A93DB1">
        <w:rPr>
          <w:rFonts w:ascii="CorpoS" w:eastAsia="Times New Roman" w:hAnsi="CorpoS" w:cs="Times New Roman"/>
          <w:b/>
          <w:bCs/>
          <w:sz w:val="40"/>
          <w:lang w:val="de-DE" w:eastAsia="en-GB"/>
        </w:rPr>
        <w:t>ommunikation</w:t>
      </w:r>
    </w:p>
    <w:p w14:paraId="23FBD4F9" w14:textId="77777777" w:rsidR="00924FA0" w:rsidRPr="0003203B" w:rsidRDefault="00924FA0" w:rsidP="00924FA0">
      <w:pPr>
        <w:rPr>
          <w:rFonts w:ascii="CorpoS" w:eastAsia="Times New Roman" w:hAnsi="CorpoS" w:cs="Times New Roman"/>
          <w:b/>
          <w:bCs/>
          <w:color w:val="000000" w:themeColor="text1"/>
          <w:sz w:val="36"/>
          <w:szCs w:val="36"/>
          <w:lang w:val="de-DE" w:eastAsia="en-GB"/>
        </w:rPr>
      </w:pPr>
    </w:p>
    <w:p w14:paraId="0F261F50" w14:textId="19A95E9E" w:rsidR="000B15C0" w:rsidRDefault="004F6AB4" w:rsidP="00924FA0">
      <w:pPr>
        <w:jc w:val="center"/>
        <w:rPr>
          <w:rFonts w:ascii="CorpoS" w:hAnsi="CorpoS"/>
          <w:noProof/>
          <w:lang w:val="de-DE"/>
        </w:rPr>
      </w:pPr>
      <w:r w:rsidRPr="004F6AB4">
        <w:rPr>
          <w:rFonts w:ascii="CorpoS" w:hAnsi="CorpoS"/>
          <w:noProof/>
          <w:lang w:val="de-DE" w:eastAsia="de-DE"/>
        </w:rPr>
        <w:drawing>
          <wp:inline distT="0" distB="0" distL="0" distR="0" wp14:anchorId="465CBA7E" wp14:editId="2A943E82">
            <wp:extent cx="3596400" cy="3596400"/>
            <wp:effectExtent l="0" t="0" r="4445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400" cy="35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06289" w14:textId="77777777" w:rsidR="00DE4EB7" w:rsidRDefault="004F6AB4" w:rsidP="00BC43AC">
      <w:pPr>
        <w:spacing w:before="240"/>
        <w:rPr>
          <w:rFonts w:ascii="CorpoS" w:hAnsi="CorpoS" w:cs="MetaSerif Pro Book"/>
          <w:sz w:val="20"/>
          <w:lang w:val="de-DE"/>
        </w:rPr>
      </w:pPr>
      <w:r w:rsidRPr="004F6AB4">
        <w:rPr>
          <w:rFonts w:ascii="CorpoS" w:hAnsi="CorpoS" w:cs="MetaSerif Pro Book"/>
          <w:sz w:val="20"/>
          <w:lang w:val="de-DE"/>
        </w:rPr>
        <w:t xml:space="preserve">Die ETHERLINE SERVO DQ FD P Cat.5e besitzt </w:t>
      </w:r>
      <w:r>
        <w:rPr>
          <w:rFonts w:ascii="CorpoS" w:hAnsi="CorpoS" w:cs="MetaSerif Pro Book"/>
          <w:sz w:val="20"/>
          <w:lang w:val="de-DE"/>
        </w:rPr>
        <w:t xml:space="preserve">auch </w:t>
      </w:r>
      <w:r w:rsidRPr="004F6AB4">
        <w:rPr>
          <w:rFonts w:ascii="CorpoS" w:hAnsi="CorpoS" w:cs="MetaSerif Pro Book"/>
          <w:sz w:val="20"/>
          <w:lang w:val="de-DE"/>
        </w:rPr>
        <w:t>alle notwendigen Zertifizierungen für den Einsatz auf dem nordamerikanischen Markt</w:t>
      </w:r>
      <w:r w:rsidRPr="004F6AB4" w:rsidDel="004F6AB4">
        <w:rPr>
          <w:rFonts w:ascii="CorpoS" w:hAnsi="CorpoS" w:cs="MetaSerif Pro Book"/>
          <w:sz w:val="20"/>
          <w:lang w:val="de-DE"/>
        </w:rPr>
        <w:t xml:space="preserve"> </w:t>
      </w:r>
    </w:p>
    <w:p w14:paraId="1B1CDA89" w14:textId="5748C8DF" w:rsidR="00BC43AC" w:rsidRPr="0089220B" w:rsidRDefault="00CE7A8B" w:rsidP="00BC43AC">
      <w:pPr>
        <w:spacing w:before="240"/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lang w:val="de-DE" w:eastAsia="en-GB"/>
        </w:rPr>
        <w:t>Stuttgart</w:t>
      </w:r>
      <w:r w:rsidR="00BC43AC" w:rsidRPr="00285514">
        <w:rPr>
          <w:rFonts w:ascii="CorpoS" w:eastAsia="Times New Roman" w:hAnsi="CorpoS" w:cs="Times New Roman"/>
          <w:lang w:val="de-DE" w:eastAsia="en-GB"/>
        </w:rPr>
        <w:t xml:space="preserve">, </w:t>
      </w:r>
      <w:r>
        <w:rPr>
          <w:rFonts w:ascii="CorpoS" w:eastAsia="Times New Roman" w:hAnsi="CorpoS" w:cs="Times New Roman"/>
          <w:lang w:val="de-DE" w:eastAsia="en-GB"/>
        </w:rPr>
        <w:t xml:space="preserve">den </w:t>
      </w:r>
      <w:r w:rsidR="005A1F91">
        <w:rPr>
          <w:rFonts w:ascii="CorpoS" w:eastAsia="Times New Roman" w:hAnsi="CorpoS" w:cs="Times New Roman"/>
          <w:lang w:val="de-DE" w:eastAsia="en-GB"/>
        </w:rPr>
        <w:t>25.</w:t>
      </w:r>
      <w:r w:rsidR="004F6AB4">
        <w:rPr>
          <w:rFonts w:ascii="CorpoS" w:eastAsia="Times New Roman" w:hAnsi="CorpoS" w:cs="Times New Roman"/>
          <w:lang w:val="de-DE" w:eastAsia="en-GB"/>
        </w:rPr>
        <w:t xml:space="preserve"> März</w:t>
      </w:r>
      <w:r w:rsidR="008F541D">
        <w:rPr>
          <w:rFonts w:ascii="CorpoS" w:eastAsia="Times New Roman" w:hAnsi="CorpoS" w:cs="Times New Roman"/>
          <w:lang w:val="de-DE" w:eastAsia="en-GB"/>
        </w:rPr>
        <w:t xml:space="preserve"> </w:t>
      </w:r>
      <w:r w:rsidR="00BC43AC" w:rsidRPr="00285514">
        <w:rPr>
          <w:rFonts w:ascii="CorpoS" w:eastAsia="Times New Roman" w:hAnsi="CorpoS" w:cs="Times New Roman"/>
          <w:lang w:val="de-DE" w:eastAsia="en-GB"/>
        </w:rPr>
        <w:t>20</w:t>
      </w:r>
      <w:r w:rsidR="00C80187">
        <w:rPr>
          <w:rFonts w:ascii="CorpoS" w:eastAsia="Times New Roman" w:hAnsi="CorpoS" w:cs="Times New Roman"/>
          <w:lang w:val="de-DE" w:eastAsia="en-GB"/>
        </w:rPr>
        <w:t>20</w:t>
      </w:r>
    </w:p>
    <w:p w14:paraId="3CF86CF2" w14:textId="77777777" w:rsidR="00BC43AC" w:rsidRPr="0089220B" w:rsidRDefault="00BC43AC" w:rsidP="00BC43AC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14:paraId="21785C14" w14:textId="2594ECD4" w:rsidR="00846334" w:rsidRDefault="00A93DB1" w:rsidP="00FE1C1C">
      <w:pPr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lang w:val="de-DE" w:eastAsia="en-GB"/>
        </w:rPr>
        <w:t xml:space="preserve">Leitungen, Steckverbinder, Switches – bei LAPP finden Kunden ein umfangreiches </w:t>
      </w:r>
      <w:r w:rsidR="008F776F">
        <w:rPr>
          <w:rFonts w:ascii="CorpoS" w:eastAsia="Times New Roman" w:hAnsi="CorpoS" w:cs="Times New Roman"/>
          <w:lang w:val="de-DE" w:eastAsia="en-GB"/>
        </w:rPr>
        <w:t xml:space="preserve">Portfolio </w:t>
      </w:r>
      <w:r>
        <w:rPr>
          <w:rFonts w:ascii="CorpoS" w:eastAsia="Times New Roman" w:hAnsi="CorpoS" w:cs="Times New Roman"/>
          <w:lang w:val="de-DE" w:eastAsia="en-GB"/>
        </w:rPr>
        <w:t xml:space="preserve">für alle Anwendungen und Standards der industriellen </w:t>
      </w:r>
      <w:r w:rsidR="00D42AD3">
        <w:rPr>
          <w:rFonts w:ascii="CorpoS" w:eastAsia="Times New Roman" w:hAnsi="CorpoS" w:cs="Times New Roman"/>
          <w:lang w:val="de-DE" w:eastAsia="en-GB"/>
        </w:rPr>
        <w:t xml:space="preserve">Kommunikation </w:t>
      </w:r>
      <w:r w:rsidR="008F776F">
        <w:rPr>
          <w:rFonts w:ascii="CorpoS" w:eastAsia="Times New Roman" w:hAnsi="CorpoS" w:cs="Times New Roman"/>
          <w:lang w:val="de-DE" w:eastAsia="en-GB"/>
        </w:rPr>
        <w:t xml:space="preserve">– aus einer Hand und mit der Herstellerkompetenz von LAPP. Dieses Portfolio wird </w:t>
      </w:r>
      <w:r>
        <w:rPr>
          <w:rFonts w:ascii="CorpoS" w:eastAsia="Times New Roman" w:hAnsi="CorpoS" w:cs="Times New Roman"/>
          <w:lang w:val="de-DE" w:eastAsia="en-GB"/>
        </w:rPr>
        <w:t xml:space="preserve">stetig </w:t>
      </w:r>
      <w:r w:rsidR="00846334">
        <w:rPr>
          <w:rFonts w:ascii="CorpoS" w:eastAsia="Times New Roman" w:hAnsi="CorpoS" w:cs="Times New Roman"/>
          <w:lang w:val="de-DE" w:eastAsia="en-GB"/>
        </w:rPr>
        <w:t>erweitert</w:t>
      </w:r>
      <w:r w:rsidR="007D4708">
        <w:rPr>
          <w:rFonts w:ascii="CorpoS" w:eastAsia="Times New Roman" w:hAnsi="CorpoS" w:cs="Times New Roman"/>
          <w:lang w:val="de-DE" w:eastAsia="en-GB"/>
        </w:rPr>
        <w:t xml:space="preserve">. </w:t>
      </w:r>
    </w:p>
    <w:p w14:paraId="21712EC7" w14:textId="77777777" w:rsidR="00846334" w:rsidRDefault="00846334" w:rsidP="00FE1C1C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14:paraId="0E1C5506" w14:textId="626D09F9" w:rsidR="00A93DB1" w:rsidRPr="00FE1C1C" w:rsidRDefault="00A93DB1" w:rsidP="00FE1C1C">
      <w:pPr>
        <w:rPr>
          <w:rFonts w:ascii="CorpoS" w:eastAsia="Times New Roman" w:hAnsi="CorpoS" w:cs="Times New Roman"/>
          <w:lang w:val="de-DE" w:eastAsia="en-GB"/>
        </w:rPr>
      </w:pPr>
      <w:bookmarkStart w:id="0" w:name="_Hlk35876262"/>
      <w:r w:rsidRPr="002D269E">
        <w:rPr>
          <w:rFonts w:ascii="CorpoS" w:eastAsia="Times New Roman" w:hAnsi="CorpoS" w:cs="Times New Roman"/>
          <w:b/>
          <w:bCs/>
          <w:lang w:val="de-DE" w:eastAsia="en-GB"/>
        </w:rPr>
        <w:t>ETHERLINE SERVO DQ FD P Cat.5e</w:t>
      </w:r>
      <w:bookmarkEnd w:id="0"/>
      <w:r w:rsidR="00846334">
        <w:rPr>
          <w:rFonts w:ascii="CorpoS" w:eastAsia="Times New Roman" w:hAnsi="CorpoS" w:cs="Times New Roman"/>
          <w:lang w:val="de-DE" w:eastAsia="en-GB"/>
        </w:rPr>
        <w:t xml:space="preserve"> ist</w:t>
      </w:r>
      <w:r>
        <w:rPr>
          <w:rFonts w:ascii="CorpoS" w:eastAsia="Times New Roman" w:hAnsi="CorpoS" w:cs="Times New Roman"/>
          <w:lang w:val="de-DE" w:eastAsia="en-GB"/>
        </w:rPr>
        <w:t xml:space="preserve"> eine </w:t>
      </w:r>
      <w:proofErr w:type="spellStart"/>
      <w:r>
        <w:rPr>
          <w:rFonts w:ascii="CorpoS" w:eastAsia="Times New Roman" w:hAnsi="CorpoS" w:cs="Times New Roman"/>
          <w:lang w:val="de-DE" w:eastAsia="en-GB"/>
        </w:rPr>
        <w:t>Servo</w:t>
      </w:r>
      <w:proofErr w:type="spellEnd"/>
      <w:r w:rsidR="00211234">
        <w:rPr>
          <w:rFonts w:ascii="CorpoS" w:eastAsia="Times New Roman" w:hAnsi="CorpoS" w:cs="Times New Roman"/>
          <w:lang w:val="de-DE" w:eastAsia="en-GB"/>
        </w:rPr>
        <w:t xml:space="preserve"> Feedback L</w:t>
      </w:r>
      <w:r>
        <w:rPr>
          <w:rFonts w:ascii="CorpoS" w:eastAsia="Times New Roman" w:hAnsi="CorpoS" w:cs="Times New Roman"/>
          <w:lang w:val="de-DE" w:eastAsia="en-GB"/>
        </w:rPr>
        <w:t xml:space="preserve">eitung. Sie ist angepasst an die </w:t>
      </w:r>
      <w:r w:rsidRPr="00FE1C1C">
        <w:rPr>
          <w:rFonts w:ascii="CorpoS" w:eastAsia="Times New Roman" w:hAnsi="CorpoS" w:cs="Times New Roman"/>
          <w:lang w:val="de-DE" w:eastAsia="en-GB"/>
        </w:rPr>
        <w:t>offene SIEMENS DRIVE-</w:t>
      </w:r>
      <w:proofErr w:type="spellStart"/>
      <w:r w:rsidRPr="00FE1C1C">
        <w:rPr>
          <w:rFonts w:ascii="CorpoS" w:eastAsia="Times New Roman" w:hAnsi="CorpoS" w:cs="Times New Roman"/>
          <w:lang w:val="de-DE" w:eastAsia="en-GB"/>
        </w:rPr>
        <w:t>CLiQ</w:t>
      </w:r>
      <w:proofErr w:type="spellEnd"/>
      <w:r w:rsidRPr="00846334">
        <w:rPr>
          <w:rFonts w:ascii="CorpoS" w:eastAsia="Times New Roman" w:hAnsi="CorpoS" w:cs="Times New Roman"/>
          <w:vertAlign w:val="superscript"/>
          <w:lang w:val="de-DE" w:eastAsia="en-GB"/>
        </w:rPr>
        <w:t>®</w:t>
      </w:r>
      <w:r w:rsidRPr="00FE1C1C">
        <w:rPr>
          <w:rFonts w:ascii="CorpoS" w:eastAsia="Times New Roman" w:hAnsi="CorpoS" w:cs="Times New Roman"/>
          <w:lang w:val="de-DE" w:eastAsia="en-GB"/>
        </w:rPr>
        <w:t>-Systemschnittstelle zur Verwendung in SIEMENS SINAMICS</w:t>
      </w:r>
      <w:r w:rsidRPr="00FE1C1C">
        <w:rPr>
          <w:rFonts w:ascii="CorpoS" w:eastAsia="Times New Roman" w:hAnsi="CorpoS" w:cs="Times New Roman"/>
          <w:lang w:val="de-DE" w:eastAsia="en-GB"/>
        </w:rPr>
        <w:noBreakHyphen/>
        <w:t>S120-Antriebssystemen. Dank Kupfergeflecht-Abschirmung mit einem hohen Bedeckungsgrad von 85 </w:t>
      </w:r>
      <w:r w:rsidR="00846334">
        <w:rPr>
          <w:rFonts w:ascii="CorpoS" w:eastAsia="Times New Roman" w:hAnsi="CorpoS" w:cs="Times New Roman"/>
          <w:lang w:val="de-DE" w:eastAsia="en-GB"/>
        </w:rPr>
        <w:t>Prozent</w:t>
      </w:r>
      <w:r w:rsidRPr="00FE1C1C">
        <w:rPr>
          <w:rFonts w:ascii="CorpoS" w:eastAsia="Times New Roman" w:hAnsi="CorpoS" w:cs="Times New Roman"/>
          <w:lang w:val="de-DE" w:eastAsia="en-GB"/>
        </w:rPr>
        <w:t xml:space="preserve"> eignet sie sich für besonders EMV-kritische Umgebungen</w:t>
      </w:r>
      <w:r w:rsidR="00FE1C1C" w:rsidRPr="00FE1C1C">
        <w:rPr>
          <w:rFonts w:ascii="CorpoS" w:eastAsia="Times New Roman" w:hAnsi="CorpoS" w:cs="Times New Roman"/>
          <w:lang w:val="de-DE" w:eastAsia="en-GB"/>
        </w:rPr>
        <w:t xml:space="preserve">. Ihr </w:t>
      </w:r>
      <w:r w:rsidRPr="00FE1C1C">
        <w:rPr>
          <w:rFonts w:ascii="CorpoS" w:eastAsia="Times New Roman" w:hAnsi="CorpoS" w:cs="Times New Roman"/>
          <w:lang w:val="de-DE" w:eastAsia="en-GB"/>
        </w:rPr>
        <w:t>Leitungsaufbau</w:t>
      </w:r>
      <w:r w:rsidR="00FE1C1C" w:rsidRPr="00FE1C1C">
        <w:rPr>
          <w:rFonts w:ascii="CorpoS" w:eastAsia="Times New Roman" w:hAnsi="CorpoS" w:cs="Times New Roman"/>
          <w:lang w:val="de-DE" w:eastAsia="en-GB"/>
        </w:rPr>
        <w:t xml:space="preserve"> mit einem robusten PUR-Außenmantel</w:t>
      </w:r>
      <w:r w:rsidRPr="00FE1C1C">
        <w:rPr>
          <w:rFonts w:ascii="CorpoS" w:eastAsia="Times New Roman" w:hAnsi="CorpoS" w:cs="Times New Roman"/>
          <w:lang w:val="de-DE" w:eastAsia="en-GB"/>
        </w:rPr>
        <w:t xml:space="preserve"> erlaubt </w:t>
      </w:r>
      <w:r w:rsidR="00FE1C1C" w:rsidRPr="00FE1C1C">
        <w:rPr>
          <w:rFonts w:ascii="CorpoS" w:eastAsia="Times New Roman" w:hAnsi="CorpoS" w:cs="Times New Roman"/>
          <w:lang w:val="de-DE" w:eastAsia="en-GB"/>
        </w:rPr>
        <w:t xml:space="preserve">den </w:t>
      </w:r>
      <w:r w:rsidRPr="00FE1C1C">
        <w:rPr>
          <w:rFonts w:ascii="CorpoS" w:eastAsia="Times New Roman" w:hAnsi="CorpoS" w:cs="Times New Roman"/>
          <w:lang w:val="de-DE" w:eastAsia="en-GB"/>
        </w:rPr>
        <w:t xml:space="preserve">hochflexiblen Einsatz in beweglichen Maschinenteilen und in </w:t>
      </w:r>
      <w:r w:rsidR="00FE1C1C" w:rsidRPr="00FE1C1C">
        <w:rPr>
          <w:rFonts w:ascii="CorpoS" w:eastAsia="Times New Roman" w:hAnsi="CorpoS" w:cs="Times New Roman"/>
          <w:lang w:val="de-DE" w:eastAsia="en-GB"/>
        </w:rPr>
        <w:t xml:space="preserve">der Energieführungskette. Selbstverständlich ist die Leitung beständig gegen </w:t>
      </w:r>
      <w:r w:rsidRPr="00FE1C1C">
        <w:rPr>
          <w:rFonts w:ascii="CorpoS" w:eastAsia="Times New Roman" w:hAnsi="CorpoS" w:cs="Times New Roman"/>
          <w:lang w:val="de-DE" w:eastAsia="en-GB"/>
        </w:rPr>
        <w:t>UV-</w:t>
      </w:r>
      <w:r w:rsidR="00FE1C1C" w:rsidRPr="00FE1C1C">
        <w:rPr>
          <w:rFonts w:ascii="CorpoS" w:eastAsia="Times New Roman" w:hAnsi="CorpoS" w:cs="Times New Roman"/>
          <w:lang w:val="de-DE" w:eastAsia="en-GB"/>
        </w:rPr>
        <w:t>Licht</w:t>
      </w:r>
      <w:r w:rsidRPr="00FE1C1C">
        <w:rPr>
          <w:rFonts w:ascii="CorpoS" w:eastAsia="Times New Roman" w:hAnsi="CorpoS" w:cs="Times New Roman"/>
          <w:lang w:val="de-DE" w:eastAsia="en-GB"/>
        </w:rPr>
        <w:t>,</w:t>
      </w:r>
      <w:r w:rsidR="00FE1C1C" w:rsidRPr="00FE1C1C">
        <w:rPr>
          <w:rFonts w:ascii="CorpoS" w:eastAsia="Times New Roman" w:hAnsi="CorpoS" w:cs="Times New Roman"/>
          <w:lang w:val="de-DE" w:eastAsia="en-GB"/>
        </w:rPr>
        <w:t xml:space="preserve"> Öl</w:t>
      </w:r>
      <w:r w:rsidRPr="00FE1C1C">
        <w:rPr>
          <w:rFonts w:ascii="CorpoS" w:eastAsia="Times New Roman" w:hAnsi="CorpoS" w:cs="Times New Roman"/>
          <w:lang w:val="de-DE" w:eastAsia="en-GB"/>
        </w:rPr>
        <w:t xml:space="preserve"> und chemische </w:t>
      </w:r>
      <w:r w:rsidR="00FE1C1C" w:rsidRPr="00FE1C1C">
        <w:rPr>
          <w:rFonts w:ascii="CorpoS" w:eastAsia="Times New Roman" w:hAnsi="CorpoS" w:cs="Times New Roman"/>
          <w:lang w:val="de-DE" w:eastAsia="en-GB"/>
        </w:rPr>
        <w:t>Substanzen und damit gut gerüstet für</w:t>
      </w:r>
      <w:r w:rsidRPr="00FE1C1C">
        <w:rPr>
          <w:rFonts w:ascii="CorpoS" w:eastAsia="Times New Roman" w:hAnsi="CorpoS" w:cs="Times New Roman"/>
          <w:lang w:val="de-DE" w:eastAsia="en-GB"/>
        </w:rPr>
        <w:t xml:space="preserve"> raue und feuchte Industrieumgebungen.</w:t>
      </w:r>
      <w:r w:rsidR="00FE1C1C">
        <w:rPr>
          <w:rFonts w:ascii="CorpoS" w:eastAsia="Times New Roman" w:hAnsi="CorpoS" w:cs="Times New Roman"/>
          <w:lang w:val="de-DE" w:eastAsia="en-GB"/>
        </w:rPr>
        <w:t xml:space="preserve"> Interessant für exportorientierte Unternehmen: Die </w:t>
      </w:r>
      <w:r w:rsidR="00FE1C1C" w:rsidRPr="00A93DB1">
        <w:rPr>
          <w:rFonts w:ascii="CorpoS" w:eastAsia="Times New Roman" w:hAnsi="CorpoS" w:cs="Times New Roman"/>
          <w:lang w:val="de-DE" w:eastAsia="en-GB"/>
        </w:rPr>
        <w:t>ETHERLINE SERVO DQ FD P Cat.5e</w:t>
      </w:r>
      <w:r w:rsidR="00FE1C1C">
        <w:rPr>
          <w:rFonts w:ascii="CorpoS" w:eastAsia="Times New Roman" w:hAnsi="CorpoS" w:cs="Times New Roman"/>
          <w:lang w:val="de-DE" w:eastAsia="en-GB"/>
        </w:rPr>
        <w:t xml:space="preserve"> besitzt alle notwendigen Zertifizierungen für den Einsatz auf dem nordamerikanischen Markt. </w:t>
      </w:r>
    </w:p>
    <w:p w14:paraId="6FF67AA7" w14:textId="77777777" w:rsidR="00A93DB1" w:rsidRPr="00A93DB1" w:rsidRDefault="00A93DB1" w:rsidP="00D83405">
      <w:pPr>
        <w:rPr>
          <w:rFonts w:ascii="CorpoS" w:eastAsia="Times New Roman" w:hAnsi="CorpoS" w:cs="Times New Roman"/>
          <w:lang w:val="de-DE" w:eastAsia="en-GB"/>
        </w:rPr>
      </w:pPr>
    </w:p>
    <w:p w14:paraId="5DCC50B4" w14:textId="4A8BBFD6" w:rsidR="00FE1C1C" w:rsidRDefault="00846334" w:rsidP="00936821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  <w:r w:rsidRPr="00EB3981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>ETHERLINE</w:t>
      </w:r>
      <w:r w:rsidRPr="00D3421D">
        <w:rPr>
          <w:rFonts w:ascii="CorpoS" w:eastAsia="Times New Roman" w:hAnsi="CorpoS" w:cs="Times New Roman"/>
          <w:b/>
          <w:bCs/>
          <w:color w:val="000000" w:themeColor="text1"/>
          <w:vertAlign w:val="superscript"/>
          <w:lang w:val="de-DE" w:eastAsia="en-GB"/>
        </w:rPr>
        <w:t>®</w:t>
      </w:r>
      <w:r w:rsidRPr="00EB3981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 xml:space="preserve"> ACCESS</w:t>
      </w:r>
      <w: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 xml:space="preserve"> PNF04T, PNF08T,</w:t>
      </w:r>
      <w:r w:rsidRPr="00627AE3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 xml:space="preserve"> </w:t>
      </w:r>
      <w: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 xml:space="preserve">PNF16T </w:t>
      </w:r>
      <w:r w:rsidRPr="002D269E">
        <w:rPr>
          <w:rFonts w:ascii="CorpoS" w:eastAsia="Times New Roman" w:hAnsi="CorpoS" w:cs="Times New Roman"/>
          <w:color w:val="000000" w:themeColor="text1"/>
          <w:lang w:val="de-DE" w:eastAsia="en-GB"/>
        </w:rPr>
        <w:t>sind die kleinsten</w:t>
      </w:r>
      <w: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 xml:space="preserve"> 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>PROFINET</w:t>
      </w:r>
      <w:r w:rsidRPr="0003380A">
        <w:rPr>
          <w:rFonts w:ascii="CorpoS" w:eastAsia="Times New Roman" w:hAnsi="CorpoS" w:cs="Times New Roman"/>
          <w:color w:val="000000" w:themeColor="text1"/>
          <w:vertAlign w:val="superscript"/>
          <w:lang w:val="de-DE" w:eastAsia="en-GB"/>
        </w:rPr>
        <w:t>®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Switches auf dem Markt. </w:t>
      </w:r>
      <w:r w:rsidR="00936821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Sie passen auch </w:t>
      </w:r>
      <w:r w:rsidR="002D269E">
        <w:rPr>
          <w:rFonts w:ascii="CorpoS" w:eastAsia="Times New Roman" w:hAnsi="CorpoS" w:cs="Times New Roman"/>
          <w:color w:val="000000" w:themeColor="text1"/>
          <w:lang w:val="de-DE" w:eastAsia="en-GB"/>
        </w:rPr>
        <w:t>in kleine Maschinens</w:t>
      </w:r>
      <w:r w:rsidR="00936821">
        <w:rPr>
          <w:rFonts w:ascii="CorpoS" w:eastAsia="Times New Roman" w:hAnsi="CorpoS" w:cs="Times New Roman"/>
          <w:color w:val="000000" w:themeColor="text1"/>
          <w:lang w:val="de-DE" w:eastAsia="en-GB"/>
        </w:rPr>
        <w:t>chaltschränke</w:t>
      </w:r>
      <w:r w:rsidR="002D269E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. Zum Vergleich: Die Variante mit 16 RJ45-Ports ist kleiner als eine Variante mit acht Ports eines Wettbewerbers. 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Die Switches erfüllen </w:t>
      </w:r>
      <w:proofErr w:type="spellStart"/>
      <w:r>
        <w:rPr>
          <w:rFonts w:ascii="CorpoS" w:eastAsia="Times New Roman" w:hAnsi="CorpoS" w:cs="Times New Roman"/>
          <w:color w:val="000000" w:themeColor="text1"/>
          <w:lang w:val="de-DE" w:eastAsia="en-GB"/>
        </w:rPr>
        <w:t>Conformance</w:t>
      </w:r>
      <w:proofErr w:type="spellEnd"/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Class B, sie sind allesamt </w:t>
      </w:r>
      <w:proofErr w:type="spellStart"/>
      <w:r w:rsidR="00BC7CB8">
        <w:rPr>
          <w:rFonts w:ascii="CorpoS" w:eastAsia="Times New Roman" w:hAnsi="CorpoS" w:cs="Times New Roman"/>
          <w:color w:val="000000" w:themeColor="text1"/>
          <w:lang w:val="de-DE" w:eastAsia="en-GB"/>
        </w:rPr>
        <w:t>M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>anaged</w:t>
      </w:r>
      <w:proofErr w:type="spellEnd"/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und lassen sich via Web-Interface konfigurieren.</w:t>
      </w:r>
    </w:p>
    <w:p w14:paraId="0240E2EF" w14:textId="77777777" w:rsidR="002D269E" w:rsidRDefault="002D269E" w:rsidP="00936821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</w:p>
    <w:p w14:paraId="0E4EA0A0" w14:textId="57E4D4E4" w:rsidR="002D269E" w:rsidRPr="002D269E" w:rsidRDefault="00846334" w:rsidP="002D269E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  <w:r w:rsidRPr="002D269E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>ETHERLINE</w:t>
      </w:r>
      <w:r w:rsidRPr="008F776F">
        <w:rPr>
          <w:rFonts w:ascii="CorpoS" w:eastAsia="Times New Roman" w:hAnsi="CorpoS" w:cs="Times New Roman"/>
          <w:b/>
          <w:bCs/>
          <w:color w:val="000000" w:themeColor="text1"/>
          <w:vertAlign w:val="superscript"/>
          <w:lang w:val="de-DE" w:eastAsia="en-GB"/>
        </w:rPr>
        <w:t>®</w:t>
      </w:r>
      <w:r w:rsidRPr="002D269E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 xml:space="preserve"> ACCESS M08T02SFP </w:t>
      </w:r>
      <w:r w:rsidRPr="002D269E">
        <w:rPr>
          <w:rFonts w:ascii="CorpoS" w:eastAsia="Times New Roman" w:hAnsi="CorpoS" w:cs="Times New Roman"/>
          <w:color w:val="000000" w:themeColor="text1"/>
          <w:lang w:val="de-DE" w:eastAsia="en-GB"/>
        </w:rPr>
        <w:t>und</w:t>
      </w:r>
      <w:r w:rsidRPr="002D269E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 xml:space="preserve"> M08T02GSFP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sind ideal, we</w:t>
      </w:r>
      <w:r w:rsidR="002D269E" w:rsidRPr="002D269E">
        <w:rPr>
          <w:rFonts w:ascii="CorpoS" w:eastAsia="Times New Roman" w:hAnsi="CorpoS" w:cs="Times New Roman"/>
          <w:color w:val="000000" w:themeColor="text1"/>
          <w:lang w:val="de-DE" w:eastAsia="en-GB"/>
        </w:rPr>
        <w:t>nn hohe Übertragungsraten über große Distanzen gefragt sind. D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enn </w:t>
      </w:r>
      <w:r w:rsidR="002D269E" w:rsidRPr="002D269E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die beiden </w:t>
      </w:r>
      <w:r w:rsidR="008F776F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ultrakompakten </w:t>
      </w:r>
      <w:proofErr w:type="spellStart"/>
      <w:r w:rsidR="00BC7CB8">
        <w:rPr>
          <w:rFonts w:ascii="CorpoS" w:eastAsia="Times New Roman" w:hAnsi="CorpoS" w:cs="Times New Roman"/>
          <w:color w:val="000000" w:themeColor="text1"/>
          <w:lang w:val="de-DE" w:eastAsia="en-GB"/>
        </w:rPr>
        <w:t>M</w:t>
      </w:r>
      <w:r w:rsidR="002D269E" w:rsidRPr="002D269E">
        <w:rPr>
          <w:rFonts w:ascii="CorpoS" w:eastAsia="Times New Roman" w:hAnsi="CorpoS" w:cs="Times New Roman"/>
          <w:color w:val="000000" w:themeColor="text1"/>
          <w:lang w:val="de-DE" w:eastAsia="en-GB"/>
        </w:rPr>
        <w:t>anaged</w:t>
      </w:r>
      <w:proofErr w:type="spellEnd"/>
      <w:r w:rsidR="002D269E" w:rsidRPr="002D269E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Switches 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haben </w:t>
      </w:r>
      <w:r w:rsidR="002D269E" w:rsidRPr="002D269E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außer den acht RJ45-Ports jeweils noch zwei SFP-Ports zum Anschluss von Lichtwellenleitern, beim </w:t>
      </w:r>
      <w:r w:rsidR="008F776F">
        <w:rPr>
          <w:rFonts w:ascii="CorpoS" w:eastAsia="Times New Roman" w:hAnsi="CorpoS" w:cs="Times New Roman"/>
          <w:color w:val="000000" w:themeColor="text1"/>
          <w:lang w:val="de-DE" w:eastAsia="en-GB"/>
        </w:rPr>
        <w:t>zweitgenannten</w:t>
      </w:r>
      <w:r w:rsidR="002D269E" w:rsidRPr="002D269E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für schnelles Gigabit-Ethernet. Dazu bietet LAPP die passenden SFP-Standardmodule zur Umwandlung des Lichtsignals in elektrische Signale an – für 100 Mbit/s oder 1 Gbit/s und jeweils für Single-Mode- oder Multi-Mode-Übertragung.</w:t>
      </w:r>
      <w:r w:rsidR="002D269E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Wer auf Lichtwellenleiter verzichten kann, findet mit dem </w:t>
      </w:r>
      <w:r w:rsidR="002D269E" w:rsidRPr="00D42AD3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>ETHERLINE</w:t>
      </w:r>
      <w:r w:rsidR="00D42AD3" w:rsidRPr="008F776F">
        <w:rPr>
          <w:rFonts w:ascii="CorpoS" w:eastAsia="Times New Roman" w:hAnsi="CorpoS" w:cs="Times New Roman"/>
          <w:b/>
          <w:bCs/>
          <w:color w:val="000000" w:themeColor="text1"/>
          <w:vertAlign w:val="superscript"/>
          <w:lang w:val="de-DE" w:eastAsia="en-GB"/>
        </w:rPr>
        <w:t>®</w:t>
      </w:r>
      <w:r w:rsidR="002D269E" w:rsidRPr="00D42AD3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 xml:space="preserve"> ACCESS U08GT</w:t>
      </w:r>
      <w:r w:rsidR="002D269E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einen </w:t>
      </w:r>
      <w:proofErr w:type="spellStart"/>
      <w:r w:rsidR="00BC7CB8">
        <w:rPr>
          <w:rFonts w:ascii="CorpoS" w:eastAsia="Times New Roman" w:hAnsi="CorpoS" w:cs="Times New Roman"/>
          <w:color w:val="000000" w:themeColor="text1"/>
          <w:lang w:val="de-DE" w:eastAsia="en-GB"/>
        </w:rPr>
        <w:t>U</w:t>
      </w:r>
      <w:r w:rsidR="002D269E">
        <w:rPr>
          <w:rFonts w:ascii="CorpoS" w:eastAsia="Times New Roman" w:hAnsi="CorpoS" w:cs="Times New Roman"/>
          <w:color w:val="000000" w:themeColor="text1"/>
          <w:lang w:val="de-DE" w:eastAsia="en-GB"/>
        </w:rPr>
        <w:t>nmanaged</w:t>
      </w:r>
      <w:proofErr w:type="spellEnd"/>
      <w:r w:rsidR="002D269E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Switch für Gigabit-Tempo. </w:t>
      </w:r>
    </w:p>
    <w:p w14:paraId="7974DDA2" w14:textId="77777777" w:rsidR="00936821" w:rsidRDefault="00936821" w:rsidP="00D83405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</w:p>
    <w:p w14:paraId="136799F3" w14:textId="77777777" w:rsidR="002D269E" w:rsidRPr="00E91C70" w:rsidRDefault="00846334" w:rsidP="002D269E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  <w:r w:rsidRPr="002D269E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>ETHERLINE</w:t>
      </w:r>
      <w:r w:rsidRPr="008F776F">
        <w:rPr>
          <w:rFonts w:ascii="CorpoS" w:eastAsia="Times New Roman" w:hAnsi="CorpoS" w:cs="Times New Roman"/>
          <w:b/>
          <w:bCs/>
          <w:color w:val="000000" w:themeColor="text1"/>
          <w:vertAlign w:val="superscript"/>
          <w:lang w:val="de-DE" w:eastAsia="en-GB"/>
        </w:rPr>
        <w:t>®</w:t>
      </w:r>
      <w:r w:rsidRPr="002D269E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 xml:space="preserve"> ACCESS U04TP01T</w:t>
      </w:r>
      <w:r w:rsidRPr="002D269E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hat vier RJ45-Ports mit Power </w:t>
      </w:r>
      <w:proofErr w:type="spellStart"/>
      <w:r w:rsidRPr="002D269E">
        <w:rPr>
          <w:rFonts w:ascii="CorpoS" w:eastAsia="Times New Roman" w:hAnsi="CorpoS" w:cs="Times New Roman"/>
          <w:color w:val="000000" w:themeColor="text1"/>
          <w:lang w:val="de-DE" w:eastAsia="en-GB"/>
        </w:rPr>
        <w:t>over</w:t>
      </w:r>
      <w:proofErr w:type="spellEnd"/>
      <w:r w:rsidRPr="002D269E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Ethernet sowie einen Port für Fast Ethernet. </w:t>
      </w:r>
      <w:r>
        <w:rPr>
          <w:rFonts w:ascii="CorpoS" w:eastAsia="Times New Roman" w:hAnsi="CorpoS" w:cs="Times New Roman"/>
          <w:color w:val="000000" w:themeColor="text1"/>
          <w:lang w:val="de-DE" w:eastAsia="en-GB"/>
        </w:rPr>
        <w:t>Damit schickt er</w:t>
      </w:r>
      <w:r w:rsidR="002D269E" w:rsidRPr="002D269E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neben Daten auch elektrische Energie</w:t>
      </w:r>
      <w:r w:rsidR="002E267B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durch die Leitung</w:t>
      </w:r>
      <w:r w:rsidR="002D269E" w:rsidRPr="002D269E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, um etwa Kameras in der Qualitätsüberwachung oder Wifi-Access-Points zu versorgen. Solche Switches werden gerne in der Nähe von Maschinen eingesetzt, wo sie extremen Temperaturen ausgesetzt sind. Deshalb wurde dieses Modell </w:t>
      </w:r>
      <w:r w:rsidR="002D269E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– wie auch alle zuvor genannten Switches – </w:t>
      </w:r>
      <w:r w:rsidR="002D269E" w:rsidRPr="002D269E">
        <w:rPr>
          <w:rFonts w:ascii="CorpoS" w:eastAsia="Times New Roman" w:hAnsi="CorpoS" w:cs="Times New Roman"/>
          <w:color w:val="000000" w:themeColor="text1"/>
          <w:lang w:val="de-DE" w:eastAsia="en-GB"/>
        </w:rPr>
        <w:t>für Temperaturen von -40 °C bis +75 °C ausgelegt.</w:t>
      </w:r>
      <w:r w:rsidR="002E267B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</w:p>
    <w:p w14:paraId="34E5F0FC" w14:textId="77777777" w:rsidR="00CD2380" w:rsidRDefault="00CD2380" w:rsidP="0071719B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14:paraId="745AD0E8" w14:textId="77777777" w:rsidR="00001ABD" w:rsidRPr="0003203B" w:rsidRDefault="00001ABD" w:rsidP="0071719B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14:paraId="5B0D3A8F" w14:textId="77777777" w:rsidR="0071719B" w:rsidRPr="0003203B" w:rsidRDefault="0071719B" w:rsidP="0071719B">
      <w:pPr>
        <w:rPr>
          <w:rFonts w:ascii="CorpoS" w:eastAsia="Times New Roman" w:hAnsi="CorpoS" w:cs="Times New Roman"/>
          <w:b/>
          <w:bCs/>
          <w:lang w:val="de-DE" w:eastAsia="en-GB"/>
        </w:rPr>
      </w:pPr>
      <w:r w:rsidRPr="0003203B">
        <w:rPr>
          <w:rFonts w:ascii="CorpoS" w:eastAsia="Times New Roman" w:hAnsi="CorpoS" w:cs="Times New Roman"/>
          <w:b/>
          <w:bCs/>
          <w:lang w:val="de-DE" w:eastAsia="en-GB"/>
        </w:rPr>
        <w:t>Pressekontakt</w:t>
      </w:r>
    </w:p>
    <w:p w14:paraId="4B943A20" w14:textId="77777777" w:rsidR="005E6330" w:rsidRPr="00175EF5" w:rsidRDefault="005E6330" w:rsidP="005E6330">
      <w:pPr>
        <w:pStyle w:val="StandardWeb"/>
        <w:spacing w:before="0" w:beforeAutospacing="0" w:after="0" w:afterAutospacing="0"/>
        <w:rPr>
          <w:rFonts w:ascii="CorpoS" w:hAnsi="CorpoS"/>
          <w:bCs/>
          <w:lang w:val="de-DE"/>
        </w:rPr>
      </w:pPr>
      <w:r w:rsidRPr="00175EF5">
        <w:rPr>
          <w:rFonts w:ascii="CorpoS" w:hAnsi="CorpoS"/>
          <w:bCs/>
          <w:iCs/>
          <w:lang w:val="de-DE"/>
        </w:rPr>
        <w:t>LAPP Austria GmbH</w:t>
      </w:r>
    </w:p>
    <w:p w14:paraId="1086C2B5" w14:textId="77777777" w:rsidR="005E6330" w:rsidRPr="00175EF5" w:rsidRDefault="005E6330" w:rsidP="005E6330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proofErr w:type="spellStart"/>
      <w:r w:rsidRPr="00175EF5">
        <w:rPr>
          <w:rFonts w:ascii="CorpoS" w:hAnsi="CorpoS"/>
          <w:iCs/>
          <w:lang w:val="de-DE"/>
        </w:rPr>
        <w:t>Bremenstraße</w:t>
      </w:r>
      <w:proofErr w:type="spellEnd"/>
      <w:r w:rsidRPr="00175EF5">
        <w:rPr>
          <w:rFonts w:ascii="CorpoS" w:hAnsi="CorpoS"/>
          <w:iCs/>
          <w:lang w:val="de-DE"/>
        </w:rPr>
        <w:t xml:space="preserve"> 8</w:t>
      </w:r>
    </w:p>
    <w:p w14:paraId="1CE84E82" w14:textId="77777777" w:rsidR="005E6330" w:rsidRPr="00175EF5" w:rsidRDefault="005E6330" w:rsidP="005E6330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r w:rsidRPr="00175EF5">
        <w:rPr>
          <w:rFonts w:ascii="CorpoS" w:hAnsi="CorpoS"/>
          <w:iCs/>
          <w:lang w:val="de-DE"/>
        </w:rPr>
        <w:t>A – 4030 Linz</w:t>
      </w:r>
    </w:p>
    <w:p w14:paraId="17187FE9" w14:textId="77777777" w:rsidR="005E6330" w:rsidRPr="00175EF5" w:rsidRDefault="005E6330" w:rsidP="005E6330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bookmarkStart w:id="1" w:name="_GoBack"/>
      <w:bookmarkEnd w:id="1"/>
    </w:p>
    <w:p w14:paraId="21EFC757" w14:textId="77777777" w:rsidR="005E6330" w:rsidRPr="00175EF5" w:rsidRDefault="005E6330" w:rsidP="005E6330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r w:rsidRPr="00175EF5">
        <w:rPr>
          <w:rFonts w:ascii="CorpoS" w:hAnsi="CorpoS"/>
          <w:iCs/>
          <w:lang w:val="de-DE"/>
        </w:rPr>
        <w:t xml:space="preserve">Melanie Dörner </w:t>
      </w:r>
    </w:p>
    <w:p w14:paraId="06BF2934" w14:textId="796A507A" w:rsidR="005E6330" w:rsidRPr="00235D97" w:rsidRDefault="005E6330" w:rsidP="005E6330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r w:rsidRPr="00175EF5">
        <w:rPr>
          <w:rFonts w:ascii="CorpoS" w:hAnsi="CorpoS"/>
          <w:iCs/>
          <w:lang w:val="de-DE"/>
        </w:rPr>
        <w:t>Tel. +43 (0) 732 781272 201</w:t>
      </w:r>
      <w:r w:rsidRPr="00175EF5">
        <w:rPr>
          <w:rFonts w:ascii="CorpoS" w:hAnsi="CorpoS"/>
          <w:iCs/>
          <w:lang w:val="de-DE"/>
        </w:rPr>
        <w:br/>
      </w:r>
      <w:hyperlink r:id="rId10" w:history="1">
        <w:r w:rsidR="00235D97" w:rsidRPr="00235D97">
          <w:rPr>
            <w:rStyle w:val="Hyperlink"/>
            <w:rFonts w:ascii="CorpoS" w:hAnsi="CorpoS"/>
            <w:lang w:val="de-DE"/>
          </w:rPr>
          <w:t>melanie.doerner@lappaustria.at</w:t>
        </w:r>
      </w:hyperlink>
    </w:p>
    <w:p w14:paraId="6E9C6623" w14:textId="77777777" w:rsidR="005E6330" w:rsidRPr="00175EF5" w:rsidRDefault="005E6330" w:rsidP="005E6330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r w:rsidRPr="00175EF5">
        <w:rPr>
          <w:rFonts w:ascii="CorpoS" w:hAnsi="CorpoS"/>
          <w:iCs/>
          <w:lang w:val="de-DE"/>
        </w:rPr>
        <w:t>www.lappaustria.at</w:t>
      </w:r>
    </w:p>
    <w:p w14:paraId="37EB3DB0" w14:textId="77777777" w:rsidR="0071719B" w:rsidRPr="0003203B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56AA6D44" w14:textId="77777777" w:rsidR="0071719B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632EABDB" w14:textId="77777777" w:rsidR="00BC43AC" w:rsidRPr="0003203B" w:rsidRDefault="00BC43AC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1083EED1" w14:textId="77777777" w:rsidR="0071719B" w:rsidRPr="0003203B" w:rsidRDefault="0071719B" w:rsidP="0071719B">
      <w:pPr>
        <w:pStyle w:val="StandardWeb"/>
        <w:spacing w:before="0" w:beforeAutospacing="0" w:after="0" w:afterAutospacing="0"/>
        <w:rPr>
          <w:rStyle w:val="Hervorhebung"/>
          <w:rFonts w:ascii="CorpoS" w:hAnsi="CorpoS"/>
          <w:i w:val="0"/>
          <w:lang w:val="de-DE"/>
        </w:rPr>
      </w:pPr>
      <w:r w:rsidRPr="0003203B">
        <w:rPr>
          <w:rStyle w:val="Fett"/>
          <w:rFonts w:ascii="CorpoS" w:hAnsi="CorpoS"/>
          <w:iCs/>
          <w:lang w:val="de-DE"/>
        </w:rPr>
        <w:t xml:space="preserve">Über </w:t>
      </w:r>
      <w:r w:rsidR="00A86403" w:rsidRPr="0003203B">
        <w:rPr>
          <w:rStyle w:val="Fett"/>
          <w:rFonts w:ascii="CorpoS" w:hAnsi="CorpoS"/>
          <w:iCs/>
          <w:lang w:val="de-DE"/>
        </w:rPr>
        <w:t>LAPP</w:t>
      </w:r>
      <w:r w:rsidRPr="0003203B">
        <w:rPr>
          <w:rStyle w:val="Fett"/>
          <w:rFonts w:ascii="CorpoS" w:hAnsi="CorpoS"/>
          <w:iCs/>
          <w:lang w:val="de-DE"/>
        </w:rPr>
        <w:t>:</w:t>
      </w:r>
    </w:p>
    <w:p w14:paraId="306D7DE0" w14:textId="77777777" w:rsidR="00EB744F" w:rsidRPr="00EB744F" w:rsidRDefault="00EB744F" w:rsidP="00EB744F">
      <w:pPr>
        <w:pStyle w:val="StandardWeb"/>
        <w:rPr>
          <w:rStyle w:val="Hervorhebung"/>
          <w:rFonts w:ascii="CorpoS" w:hAnsi="CorpoS"/>
          <w:i w:val="0"/>
          <w:iCs w:val="0"/>
          <w:lang w:val="de-DE"/>
        </w:rPr>
      </w:pPr>
      <w:r w:rsidRPr="00EB744F">
        <w:rPr>
          <w:rStyle w:val="Hervorhebung"/>
          <w:rFonts w:ascii="CorpoS" w:hAnsi="CorpoS"/>
          <w:i w:val="0"/>
          <w:iCs w:val="0"/>
          <w:lang w:val="de-DE"/>
        </w:rPr>
        <w:lastRenderedPageBreak/>
        <w:t xml:space="preserve">LAPP mit Sitz in Stuttgart ist einer der führenden Anbieter von integrierten Lösungen und Markenprodukten im Bereich der Kabel- und Verbindungstechnologie. Zum Portfolio des Unternehmens gehören Kabel und hochflexible Leitungen, Industriesteckverbinder und Verschraubungstechnik, kundenindividuelle Konfektionslösungen, Automatisierungstechnik und </w:t>
      </w:r>
      <w:proofErr w:type="spellStart"/>
      <w:r w:rsidRPr="00EB744F">
        <w:rPr>
          <w:rStyle w:val="Hervorhebung"/>
          <w:rFonts w:ascii="CorpoS" w:hAnsi="CorpoS"/>
          <w:i w:val="0"/>
          <w:iCs w:val="0"/>
          <w:lang w:val="de-DE"/>
        </w:rPr>
        <w:t>Robotiklösungen</w:t>
      </w:r>
      <w:proofErr w:type="spellEnd"/>
      <w:r w:rsidRPr="00EB744F">
        <w:rPr>
          <w:rStyle w:val="Hervorhebung"/>
          <w:rFonts w:ascii="CorpoS" w:hAnsi="CorpoS"/>
          <w:i w:val="0"/>
          <w:iCs w:val="0"/>
          <w:lang w:val="de-DE"/>
        </w:rPr>
        <w:t xml:space="preserve"> für die intelligente Fabrik von morgen und technisches Zubehör. LAPPs Kernmarkt ist der Maschinen- und Anlagenbau. Weitere wichtige Absatzmärkte sind die Lebensmittelindustrie, der Energiesektor und Mobilität.</w:t>
      </w:r>
    </w:p>
    <w:p w14:paraId="40816733" w14:textId="77777777" w:rsidR="00061B07" w:rsidRDefault="00EB744F" w:rsidP="00EB744F">
      <w:pPr>
        <w:pStyle w:val="StandardWeb"/>
        <w:rPr>
          <w:rStyle w:val="Hervorhebung"/>
          <w:rFonts w:ascii="CorpoS" w:hAnsi="CorpoS"/>
          <w:i w:val="0"/>
          <w:iCs w:val="0"/>
          <w:lang w:val="de-DE"/>
        </w:rPr>
      </w:pPr>
      <w:r w:rsidRPr="00EB744F">
        <w:rPr>
          <w:rStyle w:val="Hervorhebung"/>
          <w:rFonts w:ascii="CorpoS" w:hAnsi="CorpoS"/>
          <w:i w:val="0"/>
          <w:iCs w:val="0"/>
          <w:lang w:val="de-DE"/>
        </w:rPr>
        <w:t xml:space="preserve">Das Unternehmen wurde 1959 gegründet und befindet sich bis heute vollständig in Familienbesitz. </w:t>
      </w:r>
      <w:r w:rsidR="008F541D" w:rsidRPr="008F541D">
        <w:rPr>
          <w:rStyle w:val="Hervorhebung"/>
          <w:rFonts w:ascii="CorpoS" w:hAnsi="CorpoS"/>
          <w:i w:val="0"/>
          <w:iCs w:val="0"/>
          <w:lang w:val="de-DE"/>
        </w:rPr>
        <w:t>Im Geschäftsjahr 2018/2019 erwirtschaftete es einen konsolidierten Umsatz von 1.222 Mio. Euro. Lapp beschäftigt weltweit rund 4.650 Mitarbeiter</w:t>
      </w:r>
      <w:r w:rsidR="00061B07">
        <w:rPr>
          <w:rStyle w:val="Hervorhebung"/>
          <w:rFonts w:ascii="CorpoS" w:hAnsi="CorpoS"/>
          <w:i w:val="0"/>
          <w:iCs w:val="0"/>
          <w:lang w:val="de-DE"/>
        </w:rPr>
        <w:t>.</w:t>
      </w:r>
    </w:p>
    <w:p w14:paraId="0C135F43" w14:textId="5BA66AC8" w:rsidR="000E70DF" w:rsidRPr="0003203B" w:rsidRDefault="006F48C4" w:rsidP="006F48C4">
      <w:pPr>
        <w:rPr>
          <w:rFonts w:ascii="CorpoS" w:eastAsia="Times New Roman" w:hAnsi="CorpoS" w:cs="Times New Roman"/>
          <w:b/>
          <w:bCs/>
          <w:color w:val="404040" w:themeColor="text1" w:themeTint="BF"/>
          <w:sz w:val="28"/>
          <w:lang w:val="en-GB" w:eastAsia="en-GB"/>
        </w:rPr>
      </w:pPr>
      <w:bookmarkStart w:id="2" w:name="_Hlk506988042"/>
      <w:r w:rsidRPr="0003203B">
        <w:rPr>
          <w:rFonts w:ascii="CorpoS" w:eastAsia="Times New Roman" w:hAnsi="CorpoS" w:cs="Times New Roman"/>
          <w:b/>
          <w:bCs/>
          <w:color w:val="404040" w:themeColor="text1" w:themeTint="BF"/>
          <w:sz w:val="28"/>
          <w:lang w:val="en-GB" w:eastAsia="en-GB"/>
        </w:rPr>
        <w:t xml:space="preserve"> </w:t>
      </w:r>
      <w:bookmarkEnd w:id="2"/>
    </w:p>
    <w:sectPr w:rsidR="000E70DF" w:rsidRPr="0003203B" w:rsidSect="00550679">
      <w:headerReference w:type="defaul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66A2E" w14:textId="77777777" w:rsidR="0088282F" w:rsidRDefault="0088282F" w:rsidP="000E70DF">
      <w:r>
        <w:separator/>
      </w:r>
    </w:p>
  </w:endnote>
  <w:endnote w:type="continuationSeparator" w:id="0">
    <w:p w14:paraId="0476447D" w14:textId="77777777" w:rsidR="0088282F" w:rsidRDefault="0088282F" w:rsidP="000E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altName w:val="Times New Roman"/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MetaSerif Pro Book">
    <w:altName w:val="Consolas"/>
    <w:charset w:val="00"/>
    <w:family w:val="auto"/>
    <w:pitch w:val="variable"/>
    <w:sig w:usb0="A00000BF" w:usb1="4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27D27" w14:textId="77777777" w:rsidR="0088282F" w:rsidRDefault="0088282F" w:rsidP="000E70DF">
      <w:r>
        <w:separator/>
      </w:r>
    </w:p>
  </w:footnote>
  <w:footnote w:type="continuationSeparator" w:id="0">
    <w:p w14:paraId="14B1742F" w14:textId="77777777" w:rsidR="0088282F" w:rsidRDefault="0088282F" w:rsidP="000E7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030E4" w14:textId="77777777" w:rsidR="000E70DF" w:rsidRDefault="005E3932" w:rsidP="00C42673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044524F6" wp14:editId="6BA7A3A4">
          <wp:extent cx="1800000" cy="36770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pp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6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308348" w14:textId="77777777" w:rsidR="000E70DF" w:rsidRDefault="000E70DF">
    <w:pPr>
      <w:pStyle w:val="Kopfzeile"/>
    </w:pPr>
  </w:p>
  <w:p w14:paraId="39291C93" w14:textId="77777777" w:rsidR="005E3932" w:rsidRDefault="005E3932">
    <w:pPr>
      <w:pStyle w:val="Kopfzeile"/>
    </w:pPr>
  </w:p>
  <w:p w14:paraId="793A0ED0" w14:textId="77777777" w:rsidR="00B6459E" w:rsidRPr="000065AA" w:rsidRDefault="006F1509" w:rsidP="00B6459E">
    <w:pPr>
      <w:rPr>
        <w:rFonts w:ascii="CorpoS" w:hAnsi="CorpoS"/>
        <w:b/>
        <w:color w:val="000000" w:themeColor="text1"/>
        <w:sz w:val="40"/>
        <w:lang w:val="de-DE"/>
      </w:rPr>
    </w:pPr>
    <w:r w:rsidRPr="000065AA">
      <w:rPr>
        <w:rFonts w:ascii="CorpoS" w:hAnsi="CorpoS"/>
        <w:b/>
        <w:color w:val="000000" w:themeColor="text1"/>
        <w:sz w:val="40"/>
        <w:lang w:val="de-DE"/>
      </w:rPr>
      <w:t>Pressemitteilung</w:t>
    </w:r>
  </w:p>
  <w:p w14:paraId="4357327B" w14:textId="77777777" w:rsidR="003E67C9" w:rsidRDefault="003E67C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51A5C"/>
    <w:multiLevelType w:val="hybridMultilevel"/>
    <w:tmpl w:val="2FAA059A"/>
    <w:lvl w:ilvl="0" w:tplc="E9DAED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AC3738"/>
    <w:multiLevelType w:val="hybridMultilevel"/>
    <w:tmpl w:val="1668F56C"/>
    <w:lvl w:ilvl="0" w:tplc="E6DE7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8CAD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68CA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6E3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02F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A002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B0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7E24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628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131078" w:nlCheck="1" w:checkStyle="1"/>
  <w:proofState w:spelling="clean" w:grammar="clean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DF"/>
    <w:rsid w:val="00001ABD"/>
    <w:rsid w:val="000065AA"/>
    <w:rsid w:val="0000693C"/>
    <w:rsid w:val="0001089A"/>
    <w:rsid w:val="0003203B"/>
    <w:rsid w:val="000554A3"/>
    <w:rsid w:val="00061B07"/>
    <w:rsid w:val="0006790C"/>
    <w:rsid w:val="000701CF"/>
    <w:rsid w:val="00076318"/>
    <w:rsid w:val="000843CC"/>
    <w:rsid w:val="000865D7"/>
    <w:rsid w:val="000B15C0"/>
    <w:rsid w:val="000C2418"/>
    <w:rsid w:val="000D2FAC"/>
    <w:rsid w:val="000D4D06"/>
    <w:rsid w:val="000E70DF"/>
    <w:rsid w:val="000F5174"/>
    <w:rsid w:val="001268EC"/>
    <w:rsid w:val="00127521"/>
    <w:rsid w:val="00145E36"/>
    <w:rsid w:val="00161B33"/>
    <w:rsid w:val="00170EFF"/>
    <w:rsid w:val="00184B76"/>
    <w:rsid w:val="00190606"/>
    <w:rsid w:val="00193A92"/>
    <w:rsid w:val="001A04B5"/>
    <w:rsid w:val="001A69EC"/>
    <w:rsid w:val="001B0504"/>
    <w:rsid w:val="001C0E4C"/>
    <w:rsid w:val="001D28E5"/>
    <w:rsid w:val="001D644E"/>
    <w:rsid w:val="001F7605"/>
    <w:rsid w:val="002005AD"/>
    <w:rsid w:val="00211234"/>
    <w:rsid w:val="00235D97"/>
    <w:rsid w:val="00246987"/>
    <w:rsid w:val="002506BD"/>
    <w:rsid w:val="00256EC3"/>
    <w:rsid w:val="002612C7"/>
    <w:rsid w:val="0027757A"/>
    <w:rsid w:val="002953F8"/>
    <w:rsid w:val="002963CE"/>
    <w:rsid w:val="002B26DA"/>
    <w:rsid w:val="002B6309"/>
    <w:rsid w:val="002C7EA6"/>
    <w:rsid w:val="002D269E"/>
    <w:rsid w:val="002D3F0F"/>
    <w:rsid w:val="002D43CB"/>
    <w:rsid w:val="002D47B2"/>
    <w:rsid w:val="002D65B0"/>
    <w:rsid w:val="002E184A"/>
    <w:rsid w:val="002E1CA4"/>
    <w:rsid w:val="002E267B"/>
    <w:rsid w:val="002F27B1"/>
    <w:rsid w:val="002F7F9C"/>
    <w:rsid w:val="00317434"/>
    <w:rsid w:val="00322266"/>
    <w:rsid w:val="00322BE8"/>
    <w:rsid w:val="0032792B"/>
    <w:rsid w:val="003335A5"/>
    <w:rsid w:val="00334767"/>
    <w:rsid w:val="00344434"/>
    <w:rsid w:val="00352763"/>
    <w:rsid w:val="00364F05"/>
    <w:rsid w:val="00372190"/>
    <w:rsid w:val="00372605"/>
    <w:rsid w:val="00380196"/>
    <w:rsid w:val="003977F6"/>
    <w:rsid w:val="003A7688"/>
    <w:rsid w:val="003B1AEF"/>
    <w:rsid w:val="003B32B4"/>
    <w:rsid w:val="003C131B"/>
    <w:rsid w:val="003E67C9"/>
    <w:rsid w:val="003E6947"/>
    <w:rsid w:val="003F1BDE"/>
    <w:rsid w:val="00403154"/>
    <w:rsid w:val="00423386"/>
    <w:rsid w:val="00424652"/>
    <w:rsid w:val="004345F5"/>
    <w:rsid w:val="00472F10"/>
    <w:rsid w:val="00491FB0"/>
    <w:rsid w:val="0049203D"/>
    <w:rsid w:val="0049316B"/>
    <w:rsid w:val="00493318"/>
    <w:rsid w:val="00494BFB"/>
    <w:rsid w:val="004B3608"/>
    <w:rsid w:val="004B3FAE"/>
    <w:rsid w:val="004D2135"/>
    <w:rsid w:val="004D3889"/>
    <w:rsid w:val="004E007D"/>
    <w:rsid w:val="004E3536"/>
    <w:rsid w:val="004E6204"/>
    <w:rsid w:val="004F1652"/>
    <w:rsid w:val="004F6AB4"/>
    <w:rsid w:val="00502ABB"/>
    <w:rsid w:val="00503E1F"/>
    <w:rsid w:val="005129C3"/>
    <w:rsid w:val="00526442"/>
    <w:rsid w:val="005275E8"/>
    <w:rsid w:val="00544D57"/>
    <w:rsid w:val="005457A7"/>
    <w:rsid w:val="00546C05"/>
    <w:rsid w:val="00550679"/>
    <w:rsid w:val="00550CC4"/>
    <w:rsid w:val="00552C6F"/>
    <w:rsid w:val="00575D4C"/>
    <w:rsid w:val="005779F5"/>
    <w:rsid w:val="00596886"/>
    <w:rsid w:val="005A1F91"/>
    <w:rsid w:val="005B0D69"/>
    <w:rsid w:val="005B386C"/>
    <w:rsid w:val="005C5615"/>
    <w:rsid w:val="005E22C0"/>
    <w:rsid w:val="005E3932"/>
    <w:rsid w:val="005E6330"/>
    <w:rsid w:val="005E7DDB"/>
    <w:rsid w:val="00606909"/>
    <w:rsid w:val="00611EA2"/>
    <w:rsid w:val="0062478C"/>
    <w:rsid w:val="00633109"/>
    <w:rsid w:val="0063407A"/>
    <w:rsid w:val="00650F3F"/>
    <w:rsid w:val="00651B59"/>
    <w:rsid w:val="006826B6"/>
    <w:rsid w:val="006912A5"/>
    <w:rsid w:val="006B7203"/>
    <w:rsid w:val="006C7F0B"/>
    <w:rsid w:val="006E0834"/>
    <w:rsid w:val="006F1509"/>
    <w:rsid w:val="006F395A"/>
    <w:rsid w:val="006F48C4"/>
    <w:rsid w:val="006F6B3B"/>
    <w:rsid w:val="006F76D9"/>
    <w:rsid w:val="00702238"/>
    <w:rsid w:val="007069AA"/>
    <w:rsid w:val="0071719B"/>
    <w:rsid w:val="00724321"/>
    <w:rsid w:val="0073208A"/>
    <w:rsid w:val="00737D7F"/>
    <w:rsid w:val="00740676"/>
    <w:rsid w:val="00740913"/>
    <w:rsid w:val="00743583"/>
    <w:rsid w:val="0077114A"/>
    <w:rsid w:val="00771C81"/>
    <w:rsid w:val="00780BD3"/>
    <w:rsid w:val="007865C6"/>
    <w:rsid w:val="00794484"/>
    <w:rsid w:val="007A06FF"/>
    <w:rsid w:val="007A1E67"/>
    <w:rsid w:val="007A3CD9"/>
    <w:rsid w:val="007B02E8"/>
    <w:rsid w:val="007B1BFE"/>
    <w:rsid w:val="007B1E5D"/>
    <w:rsid w:val="007C6BC2"/>
    <w:rsid w:val="007D4708"/>
    <w:rsid w:val="007D60FF"/>
    <w:rsid w:val="007E0783"/>
    <w:rsid w:val="007E30F8"/>
    <w:rsid w:val="007E6EBE"/>
    <w:rsid w:val="007F039D"/>
    <w:rsid w:val="00817AFD"/>
    <w:rsid w:val="00846334"/>
    <w:rsid w:val="008606CF"/>
    <w:rsid w:val="008732CD"/>
    <w:rsid w:val="0088282F"/>
    <w:rsid w:val="0088374F"/>
    <w:rsid w:val="0089639F"/>
    <w:rsid w:val="008A5C0F"/>
    <w:rsid w:val="008B63A3"/>
    <w:rsid w:val="008F36F0"/>
    <w:rsid w:val="008F541D"/>
    <w:rsid w:val="008F776F"/>
    <w:rsid w:val="0090600C"/>
    <w:rsid w:val="0090734C"/>
    <w:rsid w:val="00920D86"/>
    <w:rsid w:val="00924FA0"/>
    <w:rsid w:val="00936821"/>
    <w:rsid w:val="00971A83"/>
    <w:rsid w:val="00977C06"/>
    <w:rsid w:val="00981340"/>
    <w:rsid w:val="0098184A"/>
    <w:rsid w:val="00984707"/>
    <w:rsid w:val="00994983"/>
    <w:rsid w:val="009A0934"/>
    <w:rsid w:val="009A77C7"/>
    <w:rsid w:val="009B6547"/>
    <w:rsid w:val="009D1276"/>
    <w:rsid w:val="009D6DDA"/>
    <w:rsid w:val="009D6EA1"/>
    <w:rsid w:val="009F3046"/>
    <w:rsid w:val="00A00190"/>
    <w:rsid w:val="00A1208C"/>
    <w:rsid w:val="00A16E3A"/>
    <w:rsid w:val="00A2770E"/>
    <w:rsid w:val="00A46BBB"/>
    <w:rsid w:val="00A51E78"/>
    <w:rsid w:val="00A70E34"/>
    <w:rsid w:val="00A80225"/>
    <w:rsid w:val="00A83F93"/>
    <w:rsid w:val="00A86403"/>
    <w:rsid w:val="00A93DB1"/>
    <w:rsid w:val="00A95882"/>
    <w:rsid w:val="00AC615B"/>
    <w:rsid w:val="00AC6FE9"/>
    <w:rsid w:val="00AE2AFE"/>
    <w:rsid w:val="00B031A7"/>
    <w:rsid w:val="00B125E2"/>
    <w:rsid w:val="00B12CE9"/>
    <w:rsid w:val="00B324C0"/>
    <w:rsid w:val="00B33EA2"/>
    <w:rsid w:val="00B37694"/>
    <w:rsid w:val="00B45F0F"/>
    <w:rsid w:val="00B60A84"/>
    <w:rsid w:val="00B6459E"/>
    <w:rsid w:val="00B65BB0"/>
    <w:rsid w:val="00B65C77"/>
    <w:rsid w:val="00B73421"/>
    <w:rsid w:val="00BA2738"/>
    <w:rsid w:val="00BA3070"/>
    <w:rsid w:val="00BC2034"/>
    <w:rsid w:val="00BC43AC"/>
    <w:rsid w:val="00BC619B"/>
    <w:rsid w:val="00BC7CB8"/>
    <w:rsid w:val="00BD7CA9"/>
    <w:rsid w:val="00BE3DED"/>
    <w:rsid w:val="00BE57C5"/>
    <w:rsid w:val="00C05BE9"/>
    <w:rsid w:val="00C10E2A"/>
    <w:rsid w:val="00C11F8C"/>
    <w:rsid w:val="00C1261D"/>
    <w:rsid w:val="00C141AB"/>
    <w:rsid w:val="00C42673"/>
    <w:rsid w:val="00C46435"/>
    <w:rsid w:val="00C507E2"/>
    <w:rsid w:val="00C54502"/>
    <w:rsid w:val="00C57E36"/>
    <w:rsid w:val="00C6081B"/>
    <w:rsid w:val="00C80187"/>
    <w:rsid w:val="00C91CC7"/>
    <w:rsid w:val="00CC2B6E"/>
    <w:rsid w:val="00CD2380"/>
    <w:rsid w:val="00CD3B19"/>
    <w:rsid w:val="00CD60C2"/>
    <w:rsid w:val="00CD674C"/>
    <w:rsid w:val="00CE56E9"/>
    <w:rsid w:val="00CE7772"/>
    <w:rsid w:val="00CE7A8B"/>
    <w:rsid w:val="00D12432"/>
    <w:rsid w:val="00D34B60"/>
    <w:rsid w:val="00D36D64"/>
    <w:rsid w:val="00D42AD3"/>
    <w:rsid w:val="00D57872"/>
    <w:rsid w:val="00D83405"/>
    <w:rsid w:val="00D8480E"/>
    <w:rsid w:val="00D87666"/>
    <w:rsid w:val="00D90616"/>
    <w:rsid w:val="00DA15EC"/>
    <w:rsid w:val="00DC69DE"/>
    <w:rsid w:val="00DD13EA"/>
    <w:rsid w:val="00DD3997"/>
    <w:rsid w:val="00DD6833"/>
    <w:rsid w:val="00DE4EB7"/>
    <w:rsid w:val="00DF7F3D"/>
    <w:rsid w:val="00E25BE8"/>
    <w:rsid w:val="00E27F38"/>
    <w:rsid w:val="00E34970"/>
    <w:rsid w:val="00E420C9"/>
    <w:rsid w:val="00E443C1"/>
    <w:rsid w:val="00E629BB"/>
    <w:rsid w:val="00E651E4"/>
    <w:rsid w:val="00EA0BF0"/>
    <w:rsid w:val="00EB3A01"/>
    <w:rsid w:val="00EB744F"/>
    <w:rsid w:val="00EE3F31"/>
    <w:rsid w:val="00EE5D8C"/>
    <w:rsid w:val="00F0670D"/>
    <w:rsid w:val="00F169EF"/>
    <w:rsid w:val="00F21B26"/>
    <w:rsid w:val="00F26876"/>
    <w:rsid w:val="00F314F9"/>
    <w:rsid w:val="00F61F28"/>
    <w:rsid w:val="00F77DA9"/>
    <w:rsid w:val="00FA1EC9"/>
    <w:rsid w:val="00FA2040"/>
    <w:rsid w:val="00FA3269"/>
    <w:rsid w:val="00FC13D5"/>
    <w:rsid w:val="00FD271A"/>
    <w:rsid w:val="00FE120A"/>
    <w:rsid w:val="00FE1C1C"/>
    <w:rsid w:val="00FF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E9D4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1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2B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22B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22B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B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BE8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C2034"/>
    <w:rPr>
      <w:color w:val="954F72" w:themeColor="followedHyperlink"/>
      <w:u w:val="single"/>
    </w:rPr>
  </w:style>
  <w:style w:type="paragraph" w:customStyle="1" w:styleId="Flietext-Standard">
    <w:name w:val="Fließtext-Standard"/>
    <w:basedOn w:val="Standard"/>
    <w:link w:val="Flietext-StandardZchn"/>
    <w:qFormat/>
    <w:rsid w:val="003B32B4"/>
    <w:pPr>
      <w:spacing w:line="276" w:lineRule="auto"/>
    </w:pPr>
    <w:rPr>
      <w:rFonts w:eastAsiaTheme="minorHAnsi"/>
      <w:sz w:val="22"/>
      <w:szCs w:val="22"/>
      <w:lang w:val="de-DE"/>
    </w:rPr>
  </w:style>
  <w:style w:type="character" w:customStyle="1" w:styleId="Flietext-StandardZchn">
    <w:name w:val="Fließtext-Standard Zchn"/>
    <w:basedOn w:val="Absatz-Standardschriftart"/>
    <w:link w:val="Flietext-Standard"/>
    <w:rsid w:val="003B32B4"/>
    <w:rPr>
      <w:rFonts w:eastAsiaTheme="minorHAnsi"/>
      <w:sz w:val="22"/>
      <w:szCs w:val="22"/>
      <w:lang w:val="de-DE"/>
    </w:rPr>
  </w:style>
  <w:style w:type="paragraph" w:styleId="Listenabsatz">
    <w:name w:val="List Paragraph"/>
    <w:basedOn w:val="Standard"/>
    <w:uiPriority w:val="34"/>
    <w:qFormat/>
    <w:rsid w:val="00A93DB1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71A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1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2B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22B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22B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B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BE8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C2034"/>
    <w:rPr>
      <w:color w:val="954F72" w:themeColor="followedHyperlink"/>
      <w:u w:val="single"/>
    </w:rPr>
  </w:style>
  <w:style w:type="paragraph" w:customStyle="1" w:styleId="Flietext-Standard">
    <w:name w:val="Fließtext-Standard"/>
    <w:basedOn w:val="Standard"/>
    <w:link w:val="Flietext-StandardZchn"/>
    <w:qFormat/>
    <w:rsid w:val="003B32B4"/>
    <w:pPr>
      <w:spacing w:line="276" w:lineRule="auto"/>
    </w:pPr>
    <w:rPr>
      <w:rFonts w:eastAsiaTheme="minorHAnsi"/>
      <w:sz w:val="22"/>
      <w:szCs w:val="22"/>
      <w:lang w:val="de-DE"/>
    </w:rPr>
  </w:style>
  <w:style w:type="character" w:customStyle="1" w:styleId="Flietext-StandardZchn">
    <w:name w:val="Fließtext-Standard Zchn"/>
    <w:basedOn w:val="Absatz-Standardschriftart"/>
    <w:link w:val="Flietext-Standard"/>
    <w:rsid w:val="003B32B4"/>
    <w:rPr>
      <w:rFonts w:eastAsiaTheme="minorHAnsi"/>
      <w:sz w:val="22"/>
      <w:szCs w:val="22"/>
      <w:lang w:val="de-DE"/>
    </w:rPr>
  </w:style>
  <w:style w:type="paragraph" w:styleId="Listenabsatz">
    <w:name w:val="List Paragraph"/>
    <w:basedOn w:val="Standard"/>
    <w:uiPriority w:val="34"/>
    <w:qFormat/>
    <w:rsid w:val="00A93DB1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71A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3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2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2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3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elanie.doerner@lappaustria.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3E21EB-4D32-46D6-A76D-151F881D2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3377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Lapp Service GmbH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Dörner Melanie</cp:lastModifiedBy>
  <cp:revision>4</cp:revision>
  <cp:lastPrinted>2020-03-23T14:49:00Z</cp:lastPrinted>
  <dcterms:created xsi:type="dcterms:W3CDTF">2020-03-23T17:08:00Z</dcterms:created>
  <dcterms:modified xsi:type="dcterms:W3CDTF">2020-08-17T13:00:00Z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