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79DD9" w14:textId="076861C2" w:rsidR="000209B7" w:rsidRPr="0089220B" w:rsidRDefault="00E4578A" w:rsidP="000209B7">
      <w:pPr>
        <w:rPr>
          <w:rFonts w:ascii="CorpoS" w:eastAsia="Times New Roman" w:hAnsi="CorpoS" w:cs="Times New Roman"/>
          <w:b/>
          <w:bCs/>
          <w:lang w:val="de-DE" w:eastAsia="en-GB"/>
        </w:rPr>
      </w:pPr>
      <w:r>
        <w:rPr>
          <w:rFonts w:ascii="CorpoS" w:eastAsia="Times New Roman" w:hAnsi="CorpoS" w:cs="Times New Roman"/>
          <w:b/>
          <w:bCs/>
          <w:lang w:val="de-DE" w:eastAsia="en-GB"/>
        </w:rPr>
        <w:t>Neuprodukte bei LAPP</w:t>
      </w:r>
      <w:bookmarkStart w:id="0" w:name="_GoBack"/>
      <w:bookmarkEnd w:id="0"/>
    </w:p>
    <w:p w14:paraId="299F64E7" w14:textId="77777777" w:rsidR="00924FA0" w:rsidRPr="0003203B" w:rsidRDefault="00924FA0" w:rsidP="00924FA0">
      <w:pPr>
        <w:rPr>
          <w:rFonts w:ascii="CorpoS" w:eastAsia="Times New Roman" w:hAnsi="CorpoS" w:cs="Times New Roman"/>
          <w:b/>
          <w:bCs/>
          <w:color w:val="000000" w:themeColor="text1"/>
          <w:lang w:val="de-DE" w:eastAsia="en-GB"/>
        </w:rPr>
      </w:pPr>
    </w:p>
    <w:p w14:paraId="62EEA7F1" w14:textId="7B061A5E" w:rsidR="00BC43AC" w:rsidRPr="009F0961" w:rsidRDefault="009F0961" w:rsidP="00BC43AC">
      <w:pPr>
        <w:rPr>
          <w:rFonts w:ascii="CorpoS" w:eastAsia="Times New Roman" w:hAnsi="CorpoS" w:cs="Times New Roman"/>
          <w:b/>
          <w:bCs/>
          <w:sz w:val="40"/>
          <w:lang w:val="de-DE" w:eastAsia="en-GB"/>
        </w:rPr>
      </w:pPr>
      <w:r w:rsidRPr="009F0961">
        <w:rPr>
          <w:rFonts w:ascii="CorpoS" w:eastAsia="Times New Roman" w:hAnsi="CorpoS" w:cs="Times New Roman"/>
          <w:b/>
          <w:bCs/>
          <w:sz w:val="40"/>
          <w:lang w:val="de-DE" w:eastAsia="en-GB"/>
        </w:rPr>
        <w:t xml:space="preserve">Plug and Play für </w:t>
      </w:r>
      <w:r w:rsidR="00AC61BA">
        <w:rPr>
          <w:rFonts w:ascii="CorpoS" w:eastAsia="Times New Roman" w:hAnsi="CorpoS" w:cs="Times New Roman"/>
          <w:b/>
          <w:bCs/>
          <w:sz w:val="40"/>
          <w:lang w:val="de-DE" w:eastAsia="en-GB"/>
        </w:rPr>
        <w:t xml:space="preserve">die </w:t>
      </w:r>
      <w:r w:rsidRPr="009F0961">
        <w:rPr>
          <w:rFonts w:ascii="CorpoS" w:eastAsia="Times New Roman" w:hAnsi="CorpoS" w:cs="Times New Roman"/>
          <w:b/>
          <w:bCs/>
          <w:sz w:val="40"/>
          <w:lang w:val="de-DE" w:eastAsia="en-GB"/>
        </w:rPr>
        <w:t>optische Daten</w:t>
      </w:r>
      <w:r>
        <w:rPr>
          <w:rFonts w:ascii="CorpoS" w:eastAsia="Times New Roman" w:hAnsi="CorpoS" w:cs="Times New Roman"/>
          <w:b/>
          <w:bCs/>
          <w:sz w:val="40"/>
          <w:lang w:val="de-DE" w:eastAsia="en-GB"/>
        </w:rPr>
        <w:t>übertragung</w:t>
      </w:r>
    </w:p>
    <w:p w14:paraId="78ADA0F7" w14:textId="77777777" w:rsidR="00924FA0" w:rsidRPr="009F0961" w:rsidRDefault="00924FA0" w:rsidP="00924FA0">
      <w:pPr>
        <w:rPr>
          <w:rFonts w:ascii="CorpoS" w:eastAsia="Times New Roman" w:hAnsi="CorpoS" w:cs="Times New Roman"/>
          <w:b/>
          <w:bCs/>
          <w:color w:val="000000" w:themeColor="text1"/>
          <w:sz w:val="36"/>
          <w:szCs w:val="36"/>
          <w:lang w:val="de-DE" w:eastAsia="en-GB"/>
        </w:rPr>
      </w:pPr>
    </w:p>
    <w:p w14:paraId="38050A75" w14:textId="77777777" w:rsidR="000B15C0" w:rsidRPr="009F0961" w:rsidRDefault="000B15C0" w:rsidP="00924FA0">
      <w:pPr>
        <w:jc w:val="center"/>
        <w:rPr>
          <w:rFonts w:ascii="CorpoS" w:hAnsi="CorpoS"/>
          <w:noProof/>
          <w:lang w:val="de-DE"/>
        </w:rPr>
      </w:pPr>
    </w:p>
    <w:p w14:paraId="773A3D06" w14:textId="77777777" w:rsidR="00BC5B08" w:rsidRDefault="004672C0" w:rsidP="00BC43AC">
      <w:pPr>
        <w:spacing w:before="240"/>
        <w:rPr>
          <w:rFonts w:ascii="CorpoS" w:eastAsia="Times New Roman" w:hAnsi="CorpoS" w:cs="Times New Roman"/>
          <w:sz w:val="20"/>
          <w:lang w:val="de-DE" w:eastAsia="en-GB"/>
        </w:rPr>
      </w:pPr>
      <w:r>
        <w:rPr>
          <w:rFonts w:ascii="CorpoS" w:eastAsia="Times New Roman" w:hAnsi="CorpoS" w:cs="Times New Roman"/>
          <w:noProof/>
          <w:lang w:val="de-DE" w:eastAsia="de-DE"/>
        </w:rPr>
        <w:drawing>
          <wp:inline distT="0" distB="0" distL="0" distR="0" wp14:anchorId="0B3DD2F9" wp14:editId="69AA7531">
            <wp:extent cx="4320000" cy="34956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HITRONIC_SBX_RGB.jpg"/>
                    <pic:cNvPicPr/>
                  </pic:nvPicPr>
                  <pic:blipFill>
                    <a:blip r:embed="rId9" cstate="screen">
                      <a:extLst>
                        <a:ext uri="{28A0092B-C50C-407E-A947-70E740481C1C}">
                          <a14:useLocalDpi xmlns:a14="http://schemas.microsoft.com/office/drawing/2010/main"/>
                        </a:ext>
                      </a:extLst>
                    </a:blip>
                    <a:stretch>
                      <a:fillRect/>
                    </a:stretch>
                  </pic:blipFill>
                  <pic:spPr>
                    <a:xfrm>
                      <a:off x="0" y="0"/>
                      <a:ext cx="4320000" cy="3495600"/>
                    </a:xfrm>
                    <a:prstGeom prst="rect">
                      <a:avLst/>
                    </a:prstGeom>
                  </pic:spPr>
                </pic:pic>
              </a:graphicData>
            </a:graphic>
          </wp:inline>
        </w:drawing>
      </w:r>
    </w:p>
    <w:p w14:paraId="22347393" w14:textId="61E6A953" w:rsidR="00DF7F3D" w:rsidRPr="00BC5B08" w:rsidRDefault="00BC5B08" w:rsidP="00BC43AC">
      <w:pPr>
        <w:spacing w:before="240"/>
        <w:rPr>
          <w:rFonts w:ascii="CorpoS" w:eastAsia="Times New Roman" w:hAnsi="CorpoS" w:cs="Times New Roman"/>
          <w:sz w:val="20"/>
          <w:lang w:val="de-DE" w:eastAsia="en-GB"/>
        </w:rPr>
      </w:pPr>
      <w:r>
        <w:rPr>
          <w:rFonts w:ascii="CorpoS" w:eastAsia="Times New Roman" w:hAnsi="CorpoS" w:cs="Times New Roman"/>
          <w:sz w:val="20"/>
          <w:lang w:val="de-DE" w:eastAsia="en-GB"/>
        </w:rPr>
        <w:t xml:space="preserve">Bild 1: </w:t>
      </w:r>
      <w:r w:rsidR="00EA3DEC" w:rsidRPr="00BC5B08">
        <w:rPr>
          <w:rFonts w:ascii="CorpoS" w:eastAsia="Times New Roman" w:hAnsi="CorpoS" w:cs="Times New Roman"/>
          <w:sz w:val="20"/>
          <w:lang w:val="de-DE" w:eastAsia="en-GB"/>
        </w:rPr>
        <w:t xml:space="preserve">Die neue Generation der </w:t>
      </w:r>
      <w:proofErr w:type="spellStart"/>
      <w:r w:rsidR="00EA3DEC" w:rsidRPr="00BC5B08">
        <w:rPr>
          <w:rFonts w:ascii="CorpoS" w:eastAsia="Times New Roman" w:hAnsi="CorpoS" w:cs="Times New Roman"/>
          <w:sz w:val="20"/>
          <w:lang w:val="de-DE" w:eastAsia="en-GB"/>
        </w:rPr>
        <w:t>Spleißboxen</w:t>
      </w:r>
      <w:proofErr w:type="spellEnd"/>
      <w:r w:rsidR="00EA3DEC" w:rsidRPr="00BC5B08">
        <w:rPr>
          <w:rFonts w:ascii="CorpoS" w:eastAsia="Times New Roman" w:hAnsi="CorpoS" w:cs="Times New Roman"/>
          <w:sz w:val="20"/>
          <w:lang w:val="de-DE" w:eastAsia="en-GB"/>
        </w:rPr>
        <w:t xml:space="preserve"> von LAPP, HITRONIC SBX, ist aus robustem Metall.</w:t>
      </w:r>
    </w:p>
    <w:p w14:paraId="51428C38" w14:textId="77777777" w:rsidR="000414F1" w:rsidRDefault="000414F1" w:rsidP="00BC43AC">
      <w:pPr>
        <w:spacing w:before="240"/>
        <w:rPr>
          <w:rFonts w:ascii="CorpoS" w:eastAsia="Times New Roman" w:hAnsi="CorpoS" w:cs="Times New Roman"/>
          <w:lang w:val="de-DE" w:eastAsia="en-GB"/>
        </w:rPr>
      </w:pPr>
    </w:p>
    <w:p w14:paraId="010A1491" w14:textId="30D49CFC" w:rsidR="00BC43AC" w:rsidRPr="0089220B" w:rsidRDefault="00E4578A" w:rsidP="00BC43AC">
      <w:pPr>
        <w:spacing w:before="240"/>
        <w:rPr>
          <w:rFonts w:ascii="CorpoS" w:eastAsia="Times New Roman" w:hAnsi="CorpoS" w:cs="Times New Roman"/>
          <w:lang w:val="de-DE" w:eastAsia="en-GB"/>
        </w:rPr>
      </w:pPr>
      <w:r w:rsidRPr="00E4578A">
        <w:rPr>
          <w:rFonts w:ascii="CorpoS" w:eastAsia="Times New Roman" w:hAnsi="CorpoS" w:cs="Times New Roman"/>
          <w:lang w:val="de-DE" w:eastAsia="en-GB"/>
        </w:rPr>
        <w:t>Stuttgart</w:t>
      </w:r>
      <w:r w:rsidR="00BC43AC" w:rsidRPr="00285514">
        <w:rPr>
          <w:rFonts w:ascii="CorpoS" w:eastAsia="Times New Roman" w:hAnsi="CorpoS" w:cs="Times New Roman"/>
          <w:lang w:val="de-DE" w:eastAsia="en-GB"/>
        </w:rPr>
        <w:t xml:space="preserve">, </w:t>
      </w:r>
      <w:r w:rsidR="004672C0">
        <w:rPr>
          <w:rFonts w:ascii="CorpoS" w:eastAsia="Times New Roman" w:hAnsi="CorpoS" w:cs="Times New Roman"/>
          <w:lang w:val="de-DE" w:eastAsia="en-GB"/>
        </w:rPr>
        <w:t>22</w:t>
      </w:r>
      <w:r w:rsidR="000414F1">
        <w:rPr>
          <w:rFonts w:ascii="CorpoS" w:eastAsia="Times New Roman" w:hAnsi="CorpoS" w:cs="Times New Roman"/>
          <w:lang w:val="de-DE" w:eastAsia="en-GB"/>
        </w:rPr>
        <w:t xml:space="preserve">. </w:t>
      </w:r>
      <w:r w:rsidR="004672C0">
        <w:rPr>
          <w:rFonts w:ascii="CorpoS" w:eastAsia="Times New Roman" w:hAnsi="CorpoS" w:cs="Times New Roman"/>
          <w:lang w:val="de-DE" w:eastAsia="en-GB"/>
        </w:rPr>
        <w:t>Juli</w:t>
      </w:r>
      <w:r w:rsidR="00905126" w:rsidRPr="00785EB2">
        <w:rPr>
          <w:rFonts w:ascii="CorpoS" w:eastAsia="Times New Roman" w:hAnsi="CorpoS" w:cs="Times New Roman"/>
          <w:lang w:val="de-DE" w:eastAsia="en-GB"/>
        </w:rPr>
        <w:t xml:space="preserve"> </w:t>
      </w:r>
      <w:r w:rsidR="00BC43AC" w:rsidRPr="00785EB2">
        <w:rPr>
          <w:rFonts w:ascii="CorpoS" w:eastAsia="Times New Roman" w:hAnsi="CorpoS" w:cs="Times New Roman"/>
          <w:lang w:val="de-DE" w:eastAsia="en-GB"/>
        </w:rPr>
        <w:t>201</w:t>
      </w:r>
      <w:r w:rsidR="00905126" w:rsidRPr="00785EB2">
        <w:rPr>
          <w:rFonts w:ascii="CorpoS" w:eastAsia="Times New Roman" w:hAnsi="CorpoS" w:cs="Times New Roman"/>
          <w:lang w:val="de-DE" w:eastAsia="en-GB"/>
        </w:rPr>
        <w:t>9</w:t>
      </w:r>
    </w:p>
    <w:p w14:paraId="7AC3B871" w14:textId="77777777" w:rsidR="00BC43AC" w:rsidRPr="0089220B" w:rsidRDefault="00BC43AC" w:rsidP="00BC43AC">
      <w:pPr>
        <w:rPr>
          <w:rFonts w:ascii="CorpoS" w:eastAsia="Times New Roman" w:hAnsi="CorpoS" w:cs="Times New Roman"/>
          <w:b/>
          <w:bCs/>
          <w:lang w:val="de-DE" w:eastAsia="en-GB"/>
        </w:rPr>
      </w:pPr>
    </w:p>
    <w:p w14:paraId="531FC214" w14:textId="324844A7" w:rsidR="00E458C8" w:rsidRDefault="009F0961" w:rsidP="004833BC">
      <w:pPr>
        <w:rPr>
          <w:rFonts w:ascii="CorpoS" w:eastAsia="Times New Roman" w:hAnsi="CorpoS" w:cs="Times New Roman"/>
          <w:lang w:val="de-DE" w:eastAsia="en-GB"/>
        </w:rPr>
      </w:pPr>
      <w:r>
        <w:rPr>
          <w:rFonts w:ascii="CorpoS" w:eastAsia="Times New Roman" w:hAnsi="CorpoS" w:cs="Times New Roman"/>
          <w:lang w:val="de-DE" w:eastAsia="en-GB"/>
        </w:rPr>
        <w:t>Das Verbinden von Glasfaser</w:t>
      </w:r>
      <w:r w:rsidR="00AC61BA">
        <w:rPr>
          <w:rFonts w:ascii="CorpoS" w:eastAsia="Times New Roman" w:hAnsi="CorpoS" w:cs="Times New Roman"/>
          <w:lang w:val="de-DE" w:eastAsia="en-GB"/>
        </w:rPr>
        <w:t>n</w:t>
      </w:r>
      <w:r>
        <w:rPr>
          <w:rFonts w:ascii="CorpoS" w:eastAsia="Times New Roman" w:hAnsi="CorpoS" w:cs="Times New Roman"/>
          <w:lang w:val="de-DE" w:eastAsia="en-GB"/>
        </w:rPr>
        <w:t xml:space="preserve"> – das so genannte Verspleißen – erfordert viel Erfahrung und Fingerspitzengefühl. Und sind die Fasern einmal verbunden, lassen sie sich nur durch Schneiden wieder trennen. Für den variablen Anschluss von Endgeräten in industriellen Anlagen eignen sich daher steckbare Verbindungen besser. Dafür gibt es </w:t>
      </w:r>
      <w:proofErr w:type="spellStart"/>
      <w:r>
        <w:rPr>
          <w:rFonts w:ascii="CorpoS" w:eastAsia="Times New Roman" w:hAnsi="CorpoS" w:cs="Times New Roman"/>
          <w:lang w:val="de-DE" w:eastAsia="en-GB"/>
        </w:rPr>
        <w:t>Spleißboxen</w:t>
      </w:r>
      <w:proofErr w:type="spellEnd"/>
      <w:r>
        <w:rPr>
          <w:rFonts w:ascii="CorpoS" w:eastAsia="Times New Roman" w:hAnsi="CorpoS" w:cs="Times New Roman"/>
          <w:lang w:val="de-DE" w:eastAsia="en-GB"/>
        </w:rPr>
        <w:t xml:space="preserve"> mit Steckbuchsen</w:t>
      </w:r>
      <w:r w:rsidR="003F46EB">
        <w:rPr>
          <w:rFonts w:ascii="CorpoS" w:eastAsia="Times New Roman" w:hAnsi="CorpoS" w:cs="Times New Roman"/>
          <w:lang w:val="de-DE" w:eastAsia="en-GB"/>
        </w:rPr>
        <w:t xml:space="preserve">, so genannten </w:t>
      </w:r>
      <w:proofErr w:type="spellStart"/>
      <w:r w:rsidR="003F46EB">
        <w:rPr>
          <w:rFonts w:ascii="CorpoS" w:eastAsia="Times New Roman" w:hAnsi="CorpoS" w:cs="Times New Roman"/>
          <w:lang w:val="de-DE" w:eastAsia="en-GB"/>
        </w:rPr>
        <w:t>Pigtails</w:t>
      </w:r>
      <w:proofErr w:type="spellEnd"/>
      <w:r>
        <w:rPr>
          <w:rFonts w:ascii="CorpoS" w:eastAsia="Times New Roman" w:hAnsi="CorpoS" w:cs="Times New Roman"/>
          <w:lang w:val="de-DE" w:eastAsia="en-GB"/>
        </w:rPr>
        <w:t xml:space="preserve">, in die </w:t>
      </w:r>
      <w:r w:rsidR="00350025">
        <w:rPr>
          <w:rFonts w:ascii="CorpoS" w:eastAsia="Times New Roman" w:hAnsi="CorpoS" w:cs="Times New Roman"/>
          <w:lang w:val="de-DE" w:eastAsia="en-GB"/>
        </w:rPr>
        <w:t xml:space="preserve">sich </w:t>
      </w:r>
      <w:r>
        <w:rPr>
          <w:rFonts w:ascii="CorpoS" w:eastAsia="Times New Roman" w:hAnsi="CorpoS" w:cs="Times New Roman"/>
          <w:lang w:val="de-DE" w:eastAsia="en-GB"/>
        </w:rPr>
        <w:t>die Lichtwellenleiter im Handumdrehen ein</w:t>
      </w:r>
      <w:r w:rsidR="00350025">
        <w:rPr>
          <w:rFonts w:ascii="CorpoS" w:eastAsia="Times New Roman" w:hAnsi="CorpoS" w:cs="Times New Roman"/>
          <w:lang w:val="de-DE" w:eastAsia="en-GB"/>
        </w:rPr>
        <w:t>stecken</w:t>
      </w:r>
      <w:r>
        <w:rPr>
          <w:rFonts w:ascii="CorpoS" w:eastAsia="Times New Roman" w:hAnsi="CorpoS" w:cs="Times New Roman"/>
          <w:lang w:val="de-DE" w:eastAsia="en-GB"/>
        </w:rPr>
        <w:t xml:space="preserve"> </w:t>
      </w:r>
      <w:r w:rsidR="00350025">
        <w:rPr>
          <w:rFonts w:ascii="CorpoS" w:eastAsia="Times New Roman" w:hAnsi="CorpoS" w:cs="Times New Roman"/>
          <w:lang w:val="de-DE" w:eastAsia="en-GB"/>
        </w:rPr>
        <w:t>lassen</w:t>
      </w:r>
      <w:r>
        <w:rPr>
          <w:rFonts w:ascii="CorpoS" w:eastAsia="Times New Roman" w:hAnsi="CorpoS" w:cs="Times New Roman"/>
          <w:lang w:val="de-DE" w:eastAsia="en-GB"/>
        </w:rPr>
        <w:t xml:space="preserve">. </w:t>
      </w:r>
      <w:r w:rsidR="00872DFD">
        <w:rPr>
          <w:rFonts w:ascii="CorpoS" w:eastAsia="Times New Roman" w:hAnsi="CorpoS" w:cs="Times New Roman"/>
          <w:lang w:val="de-DE" w:eastAsia="en-GB"/>
        </w:rPr>
        <w:t>Mit der HITRONIC</w:t>
      </w:r>
      <w:r w:rsidR="00872DFD" w:rsidRPr="00024C92">
        <w:rPr>
          <w:rFonts w:ascii="CorpoS" w:eastAsia="Times New Roman" w:hAnsi="CorpoS" w:cs="Times New Roman"/>
          <w:lang w:val="de-DE" w:eastAsia="en-GB"/>
        </w:rPr>
        <w:t xml:space="preserve"> SBX</w:t>
      </w:r>
      <w:r w:rsidR="00872DFD">
        <w:rPr>
          <w:rFonts w:ascii="CorpoS" w:eastAsia="Times New Roman" w:hAnsi="CorpoS" w:cs="Times New Roman"/>
          <w:lang w:val="de-DE" w:eastAsia="en-GB"/>
        </w:rPr>
        <w:t xml:space="preserve"> </w:t>
      </w:r>
      <w:r w:rsidR="00E4578A">
        <w:rPr>
          <w:rFonts w:ascii="CorpoS" w:eastAsia="Times New Roman" w:hAnsi="CorpoS" w:cs="Times New Roman"/>
          <w:lang w:val="de-DE" w:eastAsia="en-GB"/>
        </w:rPr>
        <w:t>präsentiert</w:t>
      </w:r>
      <w:r w:rsidR="003F46EB">
        <w:rPr>
          <w:rFonts w:ascii="CorpoS" w:eastAsia="Times New Roman" w:hAnsi="CorpoS" w:cs="Times New Roman"/>
          <w:lang w:val="de-DE" w:eastAsia="en-GB"/>
        </w:rPr>
        <w:t xml:space="preserve"> LAPP eine neue Generation von </w:t>
      </w:r>
      <w:proofErr w:type="spellStart"/>
      <w:r w:rsidR="003F46EB">
        <w:rPr>
          <w:rFonts w:ascii="CorpoS" w:eastAsia="Times New Roman" w:hAnsi="CorpoS" w:cs="Times New Roman"/>
          <w:lang w:val="de-DE" w:eastAsia="en-GB"/>
        </w:rPr>
        <w:t>Spleißboxen</w:t>
      </w:r>
      <w:proofErr w:type="spellEnd"/>
      <w:r w:rsidR="003F46EB">
        <w:rPr>
          <w:rFonts w:ascii="CorpoS" w:eastAsia="Times New Roman" w:hAnsi="CorpoS" w:cs="Times New Roman"/>
          <w:lang w:val="de-DE" w:eastAsia="en-GB"/>
        </w:rPr>
        <w:t xml:space="preserve"> aus robustem Metall für den Einbau in Schaltschränke. </w:t>
      </w:r>
      <w:r w:rsidR="00024C92">
        <w:rPr>
          <w:rFonts w:ascii="CorpoS" w:eastAsia="Times New Roman" w:hAnsi="CorpoS" w:cs="Times New Roman"/>
          <w:lang w:val="de-DE" w:eastAsia="en-GB"/>
        </w:rPr>
        <w:t xml:space="preserve">Die </w:t>
      </w:r>
      <w:r w:rsidR="00C21A04">
        <w:rPr>
          <w:rFonts w:ascii="CorpoS" w:eastAsia="Times New Roman" w:hAnsi="CorpoS" w:cs="Times New Roman"/>
          <w:lang w:val="de-DE" w:eastAsia="en-GB"/>
        </w:rPr>
        <w:t>HITRONIC</w:t>
      </w:r>
      <w:r w:rsidR="00024C92" w:rsidRPr="00024C92">
        <w:rPr>
          <w:rFonts w:ascii="CorpoS" w:eastAsia="Times New Roman" w:hAnsi="CorpoS" w:cs="Times New Roman"/>
          <w:lang w:val="de-DE" w:eastAsia="en-GB"/>
        </w:rPr>
        <w:t xml:space="preserve"> SBX</w:t>
      </w:r>
      <w:r w:rsidR="003F46EB">
        <w:rPr>
          <w:rFonts w:ascii="CorpoS" w:eastAsia="Times New Roman" w:hAnsi="CorpoS" w:cs="Times New Roman"/>
          <w:lang w:val="de-DE" w:eastAsia="en-GB"/>
        </w:rPr>
        <w:t xml:space="preserve"> passen auf Tragschienen TH35 und lassen sich darauf in drei unterschiedlichen Positionen befestigen, das erleichtert dem Monteur das Einführen der Leitungen. Die </w:t>
      </w:r>
      <w:proofErr w:type="spellStart"/>
      <w:r w:rsidR="003F46EB">
        <w:rPr>
          <w:rFonts w:ascii="CorpoS" w:eastAsia="Times New Roman" w:hAnsi="CorpoS" w:cs="Times New Roman"/>
          <w:lang w:val="de-DE" w:eastAsia="en-GB"/>
        </w:rPr>
        <w:t>Spleißboxen</w:t>
      </w:r>
      <w:proofErr w:type="spellEnd"/>
      <w:r w:rsidR="003F46EB">
        <w:rPr>
          <w:rFonts w:ascii="CorpoS" w:eastAsia="Times New Roman" w:hAnsi="CorpoS" w:cs="Times New Roman"/>
          <w:lang w:val="de-DE" w:eastAsia="en-GB"/>
        </w:rPr>
        <w:t xml:space="preserve"> erfüllen IP20, die in Schaltschränken erforderliche Schutzklasse, der Temperaturbereich reicht von -40°C bis +70°C. Es gibt sie in unterschiedliche</w:t>
      </w:r>
      <w:r w:rsidR="00350025">
        <w:rPr>
          <w:rFonts w:ascii="CorpoS" w:eastAsia="Times New Roman" w:hAnsi="CorpoS" w:cs="Times New Roman"/>
          <w:lang w:val="de-DE" w:eastAsia="en-GB"/>
        </w:rPr>
        <w:t>n</w:t>
      </w:r>
      <w:r w:rsidR="003F46EB">
        <w:rPr>
          <w:rFonts w:ascii="CorpoS" w:eastAsia="Times New Roman" w:hAnsi="CorpoS" w:cs="Times New Roman"/>
          <w:lang w:val="de-DE" w:eastAsia="en-GB"/>
        </w:rPr>
        <w:t xml:space="preserve"> Ausführungen mit sechs oder zwölf ST Duplex</w:t>
      </w:r>
      <w:r w:rsidR="00EA3DEC">
        <w:rPr>
          <w:rFonts w:ascii="CorpoS" w:eastAsia="Times New Roman" w:hAnsi="CorpoS" w:cs="Times New Roman"/>
          <w:lang w:val="de-DE" w:eastAsia="en-GB"/>
        </w:rPr>
        <w:t>,</w:t>
      </w:r>
      <w:r w:rsidR="00EA3DEC" w:rsidRPr="00EA3DEC">
        <w:rPr>
          <w:lang w:val="de-DE"/>
        </w:rPr>
        <w:t xml:space="preserve"> </w:t>
      </w:r>
      <w:r w:rsidR="00EA3DEC" w:rsidRPr="00EA3DEC">
        <w:rPr>
          <w:rFonts w:ascii="CorpoS" w:eastAsia="Times New Roman" w:hAnsi="CorpoS" w:cs="Times New Roman"/>
          <w:lang w:val="de-DE" w:eastAsia="en-GB"/>
        </w:rPr>
        <w:t>LC Duplex, SC Duplex</w:t>
      </w:r>
      <w:r w:rsidR="003F46EB">
        <w:rPr>
          <w:rFonts w:ascii="CorpoS" w:eastAsia="Times New Roman" w:hAnsi="CorpoS" w:cs="Times New Roman"/>
          <w:lang w:val="de-DE" w:eastAsia="en-GB"/>
        </w:rPr>
        <w:t xml:space="preserve"> oder SC-RJ Kupplungen sowie in allen optischen Klassen (</w:t>
      </w:r>
      <w:r w:rsidR="003F46EB" w:rsidRPr="003F46EB">
        <w:rPr>
          <w:rFonts w:ascii="CorpoS" w:eastAsia="Times New Roman" w:hAnsi="CorpoS" w:cs="Times New Roman"/>
          <w:lang w:val="de-DE" w:eastAsia="en-GB"/>
        </w:rPr>
        <w:t xml:space="preserve">OM1, OM2, OM3, OM4, OS2). </w:t>
      </w:r>
    </w:p>
    <w:p w14:paraId="65EC670F" w14:textId="393A94D9" w:rsidR="003F46EB" w:rsidRDefault="003F46EB" w:rsidP="004833BC">
      <w:pPr>
        <w:rPr>
          <w:rFonts w:ascii="CorpoS" w:eastAsia="Times New Roman" w:hAnsi="CorpoS" w:cs="Times New Roman"/>
          <w:lang w:val="de-DE" w:eastAsia="en-GB"/>
        </w:rPr>
      </w:pPr>
    </w:p>
    <w:p w14:paraId="592806B7" w14:textId="1F27F22D" w:rsidR="00350025" w:rsidRPr="00350025" w:rsidRDefault="00350025" w:rsidP="004833BC">
      <w:pPr>
        <w:rPr>
          <w:rFonts w:ascii="CorpoS" w:eastAsia="Times New Roman" w:hAnsi="CorpoS" w:cs="Times New Roman"/>
          <w:b/>
          <w:lang w:val="de-DE" w:eastAsia="en-GB"/>
        </w:rPr>
      </w:pPr>
      <w:r>
        <w:rPr>
          <w:rFonts w:ascii="CorpoS" w:eastAsia="Times New Roman" w:hAnsi="CorpoS" w:cs="Times New Roman"/>
          <w:b/>
          <w:lang w:val="de-DE" w:eastAsia="en-GB"/>
        </w:rPr>
        <w:t xml:space="preserve">Maßgeschneiderte </w:t>
      </w:r>
      <w:r w:rsidRPr="00350025">
        <w:rPr>
          <w:rFonts w:ascii="CorpoS" w:eastAsia="Times New Roman" w:hAnsi="CorpoS" w:cs="Times New Roman"/>
          <w:b/>
          <w:lang w:val="de-DE" w:eastAsia="en-GB"/>
        </w:rPr>
        <w:t>Leitung</w:t>
      </w:r>
      <w:r>
        <w:rPr>
          <w:rFonts w:ascii="CorpoS" w:eastAsia="Times New Roman" w:hAnsi="CorpoS" w:cs="Times New Roman"/>
          <w:b/>
          <w:lang w:val="de-DE" w:eastAsia="en-GB"/>
        </w:rPr>
        <w:t>en</w:t>
      </w:r>
    </w:p>
    <w:p w14:paraId="11B778E8" w14:textId="7C833016" w:rsidR="009F0961" w:rsidRDefault="00E51473" w:rsidP="004833BC">
      <w:pPr>
        <w:rPr>
          <w:rFonts w:ascii="CorpoS" w:eastAsia="Times New Roman" w:hAnsi="CorpoS" w:cs="Times New Roman"/>
          <w:lang w:val="de-DE" w:eastAsia="en-GB"/>
        </w:rPr>
      </w:pPr>
      <w:r>
        <w:rPr>
          <w:rFonts w:ascii="CorpoS" w:eastAsia="Times New Roman" w:hAnsi="CorpoS" w:cs="Times New Roman"/>
          <w:lang w:val="de-DE" w:eastAsia="en-GB"/>
        </w:rPr>
        <w:t xml:space="preserve">Das gibt es nur bei LAPP: Passend zu den </w:t>
      </w:r>
      <w:proofErr w:type="spellStart"/>
      <w:r>
        <w:rPr>
          <w:rFonts w:ascii="CorpoS" w:eastAsia="Times New Roman" w:hAnsi="CorpoS" w:cs="Times New Roman"/>
          <w:lang w:val="de-DE" w:eastAsia="en-GB"/>
        </w:rPr>
        <w:t>Spleißboxen</w:t>
      </w:r>
      <w:proofErr w:type="spellEnd"/>
      <w:r>
        <w:rPr>
          <w:rFonts w:ascii="CorpoS" w:eastAsia="Times New Roman" w:hAnsi="CorpoS" w:cs="Times New Roman"/>
          <w:lang w:val="de-DE" w:eastAsia="en-GB"/>
        </w:rPr>
        <w:t xml:space="preserve"> </w:t>
      </w:r>
      <w:r w:rsidR="00C21A04">
        <w:rPr>
          <w:rFonts w:ascii="CorpoS" w:eastAsia="Times New Roman" w:hAnsi="CorpoS" w:cs="Times New Roman"/>
          <w:lang w:val="de-DE" w:eastAsia="en-GB"/>
        </w:rPr>
        <w:t>HITRONIC</w:t>
      </w:r>
      <w:r w:rsidR="00024C92" w:rsidRPr="00024C92">
        <w:rPr>
          <w:rFonts w:ascii="CorpoS" w:eastAsia="Times New Roman" w:hAnsi="CorpoS" w:cs="Times New Roman"/>
          <w:lang w:val="de-DE" w:eastAsia="en-GB"/>
        </w:rPr>
        <w:t xml:space="preserve"> SBX</w:t>
      </w:r>
      <w:r w:rsidR="00024C92">
        <w:rPr>
          <w:rFonts w:ascii="CorpoS" w:eastAsia="Times New Roman" w:hAnsi="CorpoS" w:cs="Times New Roman"/>
          <w:lang w:val="de-DE" w:eastAsia="en-GB"/>
        </w:rPr>
        <w:t xml:space="preserve"> </w:t>
      </w:r>
      <w:r>
        <w:rPr>
          <w:rFonts w:ascii="CorpoS" w:eastAsia="Times New Roman" w:hAnsi="CorpoS" w:cs="Times New Roman"/>
          <w:lang w:val="de-DE" w:eastAsia="en-GB"/>
        </w:rPr>
        <w:t>kann der Kunde fertig konfektionierte Lichtwellenleiter bestellen. Sie haben gleich die passende Länge und sind mit Stecker</w:t>
      </w:r>
      <w:r w:rsidR="00AC61BA">
        <w:rPr>
          <w:rFonts w:ascii="CorpoS" w:eastAsia="Times New Roman" w:hAnsi="CorpoS" w:cs="Times New Roman"/>
          <w:lang w:val="de-DE" w:eastAsia="en-GB"/>
        </w:rPr>
        <w:t>n</w:t>
      </w:r>
      <w:r>
        <w:rPr>
          <w:rFonts w:ascii="CorpoS" w:eastAsia="Times New Roman" w:hAnsi="CorpoS" w:cs="Times New Roman"/>
          <w:lang w:val="de-DE" w:eastAsia="en-GB"/>
        </w:rPr>
        <w:t xml:space="preserve"> ausgerüstet, </w:t>
      </w:r>
      <w:r w:rsidR="00AC61BA">
        <w:rPr>
          <w:rFonts w:ascii="CorpoS" w:eastAsia="Times New Roman" w:hAnsi="CorpoS" w:cs="Times New Roman"/>
          <w:lang w:val="de-DE" w:eastAsia="en-GB"/>
        </w:rPr>
        <w:t>dank echtem Plug and Play</w:t>
      </w:r>
      <w:r w:rsidR="00AC61BA" w:rsidRPr="00AC61BA">
        <w:rPr>
          <w:rFonts w:ascii="CorpoS" w:eastAsia="Times New Roman" w:hAnsi="CorpoS" w:cs="Times New Roman"/>
          <w:lang w:val="de-DE" w:eastAsia="en-GB"/>
        </w:rPr>
        <w:t xml:space="preserve"> </w:t>
      </w:r>
      <w:r w:rsidR="00AC61BA">
        <w:rPr>
          <w:rFonts w:ascii="CorpoS" w:eastAsia="Times New Roman" w:hAnsi="CorpoS" w:cs="Times New Roman"/>
          <w:lang w:val="de-DE" w:eastAsia="en-GB"/>
        </w:rPr>
        <w:t xml:space="preserve">gelingt der Anschluss an die </w:t>
      </w:r>
      <w:proofErr w:type="spellStart"/>
      <w:r w:rsidR="00AC61BA">
        <w:rPr>
          <w:rFonts w:ascii="CorpoS" w:eastAsia="Times New Roman" w:hAnsi="CorpoS" w:cs="Times New Roman"/>
          <w:lang w:val="de-DE" w:eastAsia="en-GB"/>
        </w:rPr>
        <w:t>Spleißbox</w:t>
      </w:r>
      <w:proofErr w:type="spellEnd"/>
      <w:r w:rsidR="00AC61BA">
        <w:rPr>
          <w:rFonts w:ascii="CorpoS" w:eastAsia="Times New Roman" w:hAnsi="CorpoS" w:cs="Times New Roman"/>
          <w:lang w:val="de-DE" w:eastAsia="en-GB"/>
        </w:rPr>
        <w:t xml:space="preserve"> in Sekunden</w:t>
      </w:r>
      <w:r>
        <w:rPr>
          <w:rFonts w:ascii="CorpoS" w:eastAsia="Times New Roman" w:hAnsi="CorpoS" w:cs="Times New Roman"/>
          <w:lang w:val="de-DE" w:eastAsia="en-GB"/>
        </w:rPr>
        <w:t xml:space="preserve">. Und der Kunde kann sich auf die optimale Qualität verlassen, denn Fehler bei der manuellen Konfektionierung im Schaltschrank gehören damit der Vergangenheit an. </w:t>
      </w:r>
    </w:p>
    <w:p w14:paraId="2D00156A" w14:textId="774243B8" w:rsidR="00D728BE" w:rsidRDefault="00D728BE" w:rsidP="004833BC">
      <w:pPr>
        <w:rPr>
          <w:rFonts w:ascii="CorpoS" w:eastAsia="Times New Roman" w:hAnsi="CorpoS" w:cs="Times New Roman"/>
          <w:lang w:val="de-DE" w:eastAsia="en-GB"/>
        </w:rPr>
      </w:pPr>
    </w:p>
    <w:p w14:paraId="29ABB79F" w14:textId="148338B6" w:rsidR="00E51473" w:rsidRDefault="004672C0" w:rsidP="004833BC">
      <w:pPr>
        <w:rPr>
          <w:rFonts w:ascii="CorpoS" w:eastAsia="Times New Roman" w:hAnsi="CorpoS" w:cs="Times New Roman"/>
          <w:lang w:val="de-DE" w:eastAsia="en-GB"/>
        </w:rPr>
      </w:pPr>
      <w:r>
        <w:rPr>
          <w:rFonts w:ascii="CorpoS" w:eastAsia="Times New Roman" w:hAnsi="CorpoS" w:cs="Times New Roman"/>
          <w:noProof/>
          <w:lang w:val="de-DE" w:eastAsia="de-DE"/>
        </w:rPr>
        <w:drawing>
          <wp:inline distT="0" distB="0" distL="0" distR="0" wp14:anchorId="092348AE" wp14:editId="7639F6E1">
            <wp:extent cx="4320000" cy="4320000"/>
            <wp:effectExtent l="0" t="0" r="4445"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HITRONIC_SBX_RGB.jpg"/>
                    <pic:cNvPicPr/>
                  </pic:nvPicPr>
                  <pic:blipFill>
                    <a:blip r:embed="rId10" cstate="screen">
                      <a:extLst>
                        <a:ext uri="{28A0092B-C50C-407E-A947-70E740481C1C}">
                          <a14:useLocalDpi xmlns:a14="http://schemas.microsoft.com/office/drawing/2010/main"/>
                        </a:ext>
                      </a:extLst>
                    </a:blip>
                    <a:stretch>
                      <a:fillRect/>
                    </a:stretch>
                  </pic:blipFill>
                  <pic:spPr>
                    <a:xfrm>
                      <a:off x="0" y="0"/>
                      <a:ext cx="4320000" cy="4320000"/>
                    </a:xfrm>
                    <a:prstGeom prst="rect">
                      <a:avLst/>
                    </a:prstGeom>
                  </pic:spPr>
                </pic:pic>
              </a:graphicData>
            </a:graphic>
          </wp:inline>
        </w:drawing>
      </w:r>
    </w:p>
    <w:p w14:paraId="4C754EF4" w14:textId="79B64E4C" w:rsidR="009F0961" w:rsidRPr="00BC5B08" w:rsidRDefault="00BC5B08" w:rsidP="004833BC">
      <w:pPr>
        <w:rPr>
          <w:rFonts w:ascii="CorpoS" w:eastAsia="Times New Roman" w:hAnsi="CorpoS" w:cs="Times New Roman"/>
          <w:sz w:val="20"/>
          <w:szCs w:val="20"/>
          <w:lang w:val="de-DE" w:eastAsia="en-GB"/>
        </w:rPr>
      </w:pPr>
      <w:r>
        <w:rPr>
          <w:rFonts w:ascii="CorpoS" w:eastAsia="Times New Roman" w:hAnsi="CorpoS" w:cs="Times New Roman"/>
          <w:sz w:val="20"/>
          <w:szCs w:val="20"/>
          <w:lang w:val="de-DE" w:eastAsia="en-GB"/>
        </w:rPr>
        <w:t xml:space="preserve">Bild 2: </w:t>
      </w:r>
      <w:r w:rsidRPr="00BC5B08">
        <w:rPr>
          <w:rFonts w:ascii="CorpoS" w:eastAsia="Times New Roman" w:hAnsi="CorpoS" w:cs="Times New Roman"/>
          <w:sz w:val="20"/>
          <w:szCs w:val="20"/>
          <w:lang w:val="de-DE" w:eastAsia="en-GB"/>
        </w:rPr>
        <w:t xml:space="preserve">Die </w:t>
      </w:r>
      <w:proofErr w:type="spellStart"/>
      <w:r w:rsidRPr="00BC5B08">
        <w:rPr>
          <w:rFonts w:ascii="CorpoS" w:eastAsia="Times New Roman" w:hAnsi="CorpoS" w:cs="Times New Roman"/>
          <w:sz w:val="20"/>
          <w:szCs w:val="20"/>
          <w:lang w:val="de-DE" w:eastAsia="en-GB"/>
        </w:rPr>
        <w:t>Spleißboxen</w:t>
      </w:r>
      <w:proofErr w:type="spellEnd"/>
      <w:r w:rsidRPr="00BC5B08">
        <w:rPr>
          <w:rFonts w:ascii="CorpoS" w:eastAsia="Times New Roman" w:hAnsi="CorpoS" w:cs="Times New Roman"/>
          <w:sz w:val="20"/>
          <w:szCs w:val="20"/>
          <w:lang w:val="de-DE" w:eastAsia="en-GB"/>
        </w:rPr>
        <w:t xml:space="preserve"> HITRONIC SBX gibt es </w:t>
      </w:r>
      <w:r w:rsidRPr="00BC5B08">
        <w:rPr>
          <w:rFonts w:ascii="CorpoS" w:eastAsia="Times New Roman" w:hAnsi="CorpoS" w:cs="Times New Roman"/>
          <w:sz w:val="20"/>
          <w:szCs w:val="20"/>
          <w:lang w:val="de-DE" w:eastAsia="en-GB"/>
        </w:rPr>
        <w:t>in unterschiedlichen Ausführungen mit sechs oder zwölf ST Duplex,</w:t>
      </w:r>
      <w:r w:rsidRPr="00BC5B08">
        <w:rPr>
          <w:sz w:val="20"/>
          <w:szCs w:val="20"/>
          <w:lang w:val="de-DE"/>
        </w:rPr>
        <w:t xml:space="preserve"> </w:t>
      </w:r>
      <w:r w:rsidRPr="00BC5B08">
        <w:rPr>
          <w:rFonts w:ascii="CorpoS" w:eastAsia="Times New Roman" w:hAnsi="CorpoS" w:cs="Times New Roman"/>
          <w:sz w:val="20"/>
          <w:szCs w:val="20"/>
          <w:lang w:val="de-DE" w:eastAsia="en-GB"/>
        </w:rPr>
        <w:t>LC Duplex, SC Duplex oder SC-RJ Kupplungen sowie i</w:t>
      </w:r>
      <w:r w:rsidRPr="00BC5B08">
        <w:rPr>
          <w:rFonts w:ascii="CorpoS" w:eastAsia="Times New Roman" w:hAnsi="CorpoS" w:cs="Times New Roman"/>
          <w:sz w:val="20"/>
          <w:szCs w:val="20"/>
          <w:lang w:val="de-DE" w:eastAsia="en-GB"/>
        </w:rPr>
        <w:t>n allen optischen Klassen.</w:t>
      </w:r>
    </w:p>
    <w:p w14:paraId="0077AF87" w14:textId="77777777" w:rsidR="00BC5B08" w:rsidRDefault="00BC5B08" w:rsidP="004833BC">
      <w:pPr>
        <w:rPr>
          <w:rFonts w:ascii="CorpoS" w:eastAsia="Times New Roman" w:hAnsi="CorpoS" w:cs="Times New Roman"/>
          <w:lang w:val="de-DE" w:eastAsia="en-GB"/>
        </w:rPr>
      </w:pPr>
    </w:p>
    <w:p w14:paraId="0A9581D2" w14:textId="77777777" w:rsidR="00BC5B08" w:rsidRDefault="00BC5B08" w:rsidP="004833BC">
      <w:pPr>
        <w:rPr>
          <w:rFonts w:ascii="CorpoS" w:eastAsia="Times New Roman" w:hAnsi="CorpoS" w:cs="Times New Roman"/>
          <w:lang w:val="de-DE" w:eastAsia="en-GB"/>
        </w:rPr>
      </w:pPr>
    </w:p>
    <w:p w14:paraId="48F917BF" w14:textId="372A8DB9" w:rsidR="00A765EE" w:rsidRDefault="00A765EE" w:rsidP="00A765EE">
      <w:pPr>
        <w:pStyle w:val="StandardWeb"/>
        <w:spacing w:before="0" w:beforeAutospacing="0" w:after="0" w:afterAutospacing="0"/>
        <w:rPr>
          <w:rFonts w:ascii="CorpoS" w:hAnsi="CorpoS"/>
          <w:lang w:val="de-DE"/>
        </w:rPr>
      </w:pPr>
      <w:r w:rsidRPr="002963CE">
        <w:rPr>
          <w:rStyle w:val="Fett"/>
          <w:rFonts w:ascii="CorpoS" w:hAnsi="CorpoS"/>
          <w:iCs/>
          <w:color w:val="000000" w:themeColor="text1"/>
          <w:lang w:val="de-DE"/>
        </w:rPr>
        <w:t>Bild</w:t>
      </w:r>
      <w:r w:rsidR="00BC5B08">
        <w:rPr>
          <w:rStyle w:val="Fett"/>
          <w:rFonts w:ascii="CorpoS" w:hAnsi="CorpoS"/>
          <w:iCs/>
          <w:color w:val="000000" w:themeColor="text1"/>
          <w:lang w:val="de-DE"/>
        </w:rPr>
        <w:t xml:space="preserve">1 </w:t>
      </w:r>
      <w:r w:rsidRPr="002963CE">
        <w:rPr>
          <w:rStyle w:val="Fett"/>
          <w:rFonts w:ascii="CorpoS" w:hAnsi="CorpoS"/>
          <w:iCs/>
          <w:color w:val="000000" w:themeColor="text1"/>
          <w:lang w:val="de-DE"/>
        </w:rPr>
        <w:t>in druckfähiger Qualität finden Sie</w:t>
      </w:r>
      <w:r>
        <w:rPr>
          <w:rStyle w:val="Fett"/>
          <w:rFonts w:ascii="CorpoS" w:hAnsi="CorpoS"/>
          <w:iCs/>
          <w:color w:val="404040" w:themeColor="text1" w:themeTint="BF"/>
          <w:lang w:val="de-DE"/>
        </w:rPr>
        <w:t xml:space="preserve"> </w:t>
      </w:r>
      <w:hyperlink r:id="rId11" w:history="1">
        <w:r w:rsidRPr="004672C0">
          <w:rPr>
            <w:rStyle w:val="Hyperlink"/>
            <w:rFonts w:ascii="CorpoS" w:hAnsi="CorpoS"/>
            <w:b/>
            <w:lang w:val="de-DE"/>
          </w:rPr>
          <w:t>hier</w:t>
        </w:r>
      </w:hyperlink>
    </w:p>
    <w:p w14:paraId="6303DC0A" w14:textId="5995BF6F" w:rsidR="00BC5B08" w:rsidRDefault="00BC5B08" w:rsidP="00BC5B08">
      <w:pPr>
        <w:pStyle w:val="StandardWeb"/>
        <w:spacing w:before="0" w:beforeAutospacing="0" w:after="0" w:afterAutospacing="0"/>
        <w:rPr>
          <w:rFonts w:ascii="CorpoS" w:hAnsi="CorpoS"/>
          <w:lang w:val="de-DE"/>
        </w:rPr>
      </w:pPr>
      <w:r w:rsidRPr="002963CE">
        <w:rPr>
          <w:rStyle w:val="Fett"/>
          <w:rFonts w:ascii="CorpoS" w:hAnsi="CorpoS"/>
          <w:iCs/>
          <w:color w:val="000000" w:themeColor="text1"/>
          <w:lang w:val="de-DE"/>
        </w:rPr>
        <w:t>Bild</w:t>
      </w:r>
      <w:r>
        <w:rPr>
          <w:rStyle w:val="Fett"/>
          <w:rFonts w:ascii="CorpoS" w:hAnsi="CorpoS"/>
          <w:iCs/>
          <w:color w:val="000000" w:themeColor="text1"/>
          <w:lang w:val="de-DE"/>
        </w:rPr>
        <w:t>2</w:t>
      </w:r>
      <w:r>
        <w:rPr>
          <w:rStyle w:val="Fett"/>
          <w:rFonts w:ascii="CorpoS" w:hAnsi="CorpoS"/>
          <w:iCs/>
          <w:color w:val="000000" w:themeColor="text1"/>
          <w:lang w:val="de-DE"/>
        </w:rPr>
        <w:t xml:space="preserve"> </w:t>
      </w:r>
      <w:r w:rsidRPr="002963CE">
        <w:rPr>
          <w:rStyle w:val="Fett"/>
          <w:rFonts w:ascii="CorpoS" w:hAnsi="CorpoS"/>
          <w:iCs/>
          <w:color w:val="000000" w:themeColor="text1"/>
          <w:lang w:val="de-DE"/>
        </w:rPr>
        <w:t>in druckfähiger Qualität finden Sie</w:t>
      </w:r>
      <w:r>
        <w:rPr>
          <w:rStyle w:val="Fett"/>
          <w:rFonts w:ascii="CorpoS" w:hAnsi="CorpoS"/>
          <w:iCs/>
          <w:color w:val="404040" w:themeColor="text1" w:themeTint="BF"/>
          <w:lang w:val="de-DE"/>
        </w:rPr>
        <w:t xml:space="preserve"> </w:t>
      </w:r>
      <w:hyperlink r:id="rId12" w:history="1">
        <w:r w:rsidRPr="004672C0">
          <w:rPr>
            <w:rStyle w:val="Hyperlink"/>
            <w:rFonts w:ascii="CorpoS" w:hAnsi="CorpoS"/>
            <w:b/>
            <w:lang w:val="de-DE"/>
          </w:rPr>
          <w:t>hier</w:t>
        </w:r>
      </w:hyperlink>
    </w:p>
    <w:p w14:paraId="1710E7B6" w14:textId="77777777" w:rsidR="00A765EE" w:rsidRPr="006B7203" w:rsidRDefault="00A765EE" w:rsidP="00A765EE">
      <w:pPr>
        <w:pStyle w:val="StandardWeb"/>
        <w:spacing w:before="0" w:beforeAutospacing="0" w:after="0" w:afterAutospacing="0"/>
        <w:rPr>
          <w:lang w:val="de-DE"/>
        </w:rPr>
      </w:pPr>
    </w:p>
    <w:p w14:paraId="7E95E51D" w14:textId="77777777" w:rsidR="00A765EE" w:rsidRDefault="00A765EE" w:rsidP="00A765EE">
      <w:pPr>
        <w:pStyle w:val="StandardWeb"/>
        <w:spacing w:before="0" w:beforeAutospacing="0" w:after="0" w:afterAutospacing="0"/>
        <w:rPr>
          <w:rStyle w:val="Fett"/>
          <w:rFonts w:ascii="CorpoS" w:hAnsi="CorpoS"/>
          <w:iCs/>
          <w:color w:val="404040" w:themeColor="text1" w:themeTint="BF"/>
          <w:lang w:val="de-DE"/>
        </w:rPr>
      </w:pPr>
    </w:p>
    <w:p w14:paraId="57838BFC" w14:textId="77777777" w:rsidR="00A765EE" w:rsidRPr="00762FD4" w:rsidRDefault="00A765EE" w:rsidP="00A765EE">
      <w:pPr>
        <w:rPr>
          <w:rFonts w:ascii="CorpoS" w:eastAsia="Times New Roman" w:hAnsi="CorpoS" w:cs="Times New Roman"/>
          <w:b/>
          <w:bCs/>
          <w:lang w:val="de-DE" w:eastAsia="en-GB"/>
        </w:rPr>
      </w:pPr>
      <w:r w:rsidRPr="00762FD4">
        <w:rPr>
          <w:rFonts w:ascii="CorpoS" w:eastAsia="Times New Roman" w:hAnsi="CorpoS" w:cs="Times New Roman"/>
          <w:b/>
          <w:bCs/>
          <w:lang w:val="de-DE" w:eastAsia="en-GB"/>
        </w:rPr>
        <w:t>Pressekontakt</w:t>
      </w:r>
    </w:p>
    <w:p w14:paraId="6C9E2586" w14:textId="77777777" w:rsidR="00A765EE" w:rsidRPr="00762FD4" w:rsidRDefault="00A765EE" w:rsidP="00A765EE">
      <w:pPr>
        <w:pStyle w:val="StandardWeb"/>
        <w:rPr>
          <w:rFonts w:ascii="CorpoS" w:hAnsi="CorpoS"/>
          <w:lang w:val="de-DE"/>
        </w:rPr>
      </w:pPr>
      <w:r w:rsidRPr="00762FD4">
        <w:rPr>
          <w:rStyle w:val="Fett"/>
          <w:rFonts w:ascii="CorpoS" w:hAnsi="CorpoS"/>
          <w:lang w:val="de-DE"/>
        </w:rPr>
        <w:t>Dr. Markus Müller</w:t>
      </w:r>
      <w:r w:rsidRPr="00762FD4">
        <w:rPr>
          <w:rStyle w:val="Fett"/>
          <w:rFonts w:ascii="CorpoS" w:hAnsi="CorpoS"/>
          <w:lang w:val="de-DE"/>
        </w:rPr>
        <w:tab/>
      </w:r>
      <w:r w:rsidRPr="00762FD4">
        <w:rPr>
          <w:rStyle w:val="Fett"/>
          <w:rFonts w:ascii="CorpoS" w:hAnsi="CorpoS"/>
          <w:lang w:val="de-DE"/>
        </w:rPr>
        <w:tab/>
      </w:r>
      <w:r w:rsidRPr="00762FD4">
        <w:rPr>
          <w:rStyle w:val="Fett"/>
          <w:rFonts w:ascii="CorpoS" w:hAnsi="CorpoS"/>
          <w:lang w:val="de-DE"/>
        </w:rPr>
        <w:tab/>
      </w:r>
      <w:r w:rsidRPr="00762FD4">
        <w:rPr>
          <w:rStyle w:val="Fett"/>
          <w:rFonts w:ascii="CorpoS" w:hAnsi="CorpoS"/>
          <w:lang w:val="de-DE"/>
        </w:rPr>
        <w:tab/>
      </w:r>
      <w:r w:rsidRPr="00762FD4">
        <w:rPr>
          <w:rStyle w:val="Fett"/>
          <w:rFonts w:ascii="CorpoS" w:hAnsi="CorpoS"/>
          <w:lang w:val="de-DE"/>
        </w:rPr>
        <w:tab/>
        <w:t>Irmgard Nille</w:t>
      </w:r>
    </w:p>
    <w:p w14:paraId="0A1283DD" w14:textId="77777777" w:rsidR="00A765EE" w:rsidRPr="004672C0" w:rsidRDefault="00A765EE" w:rsidP="00A765EE">
      <w:pPr>
        <w:pStyle w:val="StandardWeb"/>
        <w:spacing w:before="0" w:beforeAutospacing="0" w:after="0" w:afterAutospacing="0"/>
        <w:rPr>
          <w:rFonts w:ascii="CorpoS" w:hAnsi="CorpoS"/>
          <w:lang w:val="de-DE"/>
        </w:rPr>
      </w:pPr>
      <w:r w:rsidRPr="004672C0">
        <w:rPr>
          <w:rFonts w:ascii="CorpoS" w:hAnsi="CorpoS"/>
          <w:lang w:val="de-DE"/>
        </w:rPr>
        <w:lastRenderedPageBreak/>
        <w:t>Tel: +49(0)711/7838-5170</w:t>
      </w:r>
      <w:r w:rsidRPr="004672C0">
        <w:rPr>
          <w:rFonts w:ascii="CorpoS" w:hAnsi="CorpoS"/>
          <w:lang w:val="de-DE"/>
        </w:rPr>
        <w:tab/>
      </w:r>
      <w:r w:rsidRPr="004672C0">
        <w:rPr>
          <w:rFonts w:ascii="CorpoS" w:hAnsi="CorpoS"/>
          <w:lang w:val="de-DE"/>
        </w:rPr>
        <w:tab/>
      </w:r>
      <w:r w:rsidRPr="004672C0">
        <w:rPr>
          <w:rFonts w:ascii="CorpoS" w:hAnsi="CorpoS"/>
          <w:lang w:val="de-DE"/>
        </w:rPr>
        <w:tab/>
      </w:r>
      <w:r w:rsidRPr="004672C0">
        <w:rPr>
          <w:rFonts w:ascii="CorpoS" w:hAnsi="CorpoS"/>
          <w:lang w:val="de-DE"/>
        </w:rPr>
        <w:tab/>
        <w:t>Tel.: +49(0)711/7838–2490</w:t>
      </w:r>
      <w:r w:rsidRPr="004672C0">
        <w:rPr>
          <w:rFonts w:ascii="CorpoS" w:hAnsi="CorpoS"/>
          <w:lang w:val="de-DE"/>
        </w:rPr>
        <w:br/>
        <w:t>Mobil: +49(0)172/1022713</w:t>
      </w:r>
      <w:r w:rsidRPr="004672C0">
        <w:rPr>
          <w:rFonts w:ascii="CorpoS" w:hAnsi="CorpoS"/>
          <w:lang w:val="de-DE"/>
        </w:rPr>
        <w:tab/>
      </w:r>
      <w:r w:rsidRPr="004672C0">
        <w:rPr>
          <w:rFonts w:ascii="CorpoS" w:hAnsi="CorpoS"/>
          <w:lang w:val="de-DE"/>
        </w:rPr>
        <w:tab/>
      </w:r>
      <w:r w:rsidRPr="004672C0">
        <w:rPr>
          <w:rFonts w:ascii="CorpoS" w:hAnsi="CorpoS"/>
          <w:lang w:val="de-DE"/>
        </w:rPr>
        <w:tab/>
      </w:r>
      <w:r w:rsidRPr="004672C0">
        <w:rPr>
          <w:rFonts w:ascii="CorpoS" w:hAnsi="CorpoS"/>
          <w:lang w:val="de-DE"/>
        </w:rPr>
        <w:tab/>
        <w:t>Mobil: +49(0)160/97346822</w:t>
      </w:r>
      <w:r w:rsidRPr="004672C0">
        <w:rPr>
          <w:rFonts w:ascii="CorpoS" w:hAnsi="CorpoS"/>
          <w:lang w:val="de-DE"/>
        </w:rPr>
        <w:br/>
        <w:t>markus.j.mueller@lappgroup.com</w:t>
      </w:r>
      <w:r w:rsidRPr="004672C0">
        <w:rPr>
          <w:rFonts w:ascii="CorpoS" w:hAnsi="CorpoS"/>
          <w:lang w:val="de-DE"/>
        </w:rPr>
        <w:tab/>
      </w:r>
      <w:r w:rsidRPr="004672C0">
        <w:rPr>
          <w:rFonts w:ascii="CorpoS" w:hAnsi="CorpoS"/>
          <w:lang w:val="de-DE"/>
        </w:rPr>
        <w:tab/>
      </w:r>
      <w:r w:rsidRPr="004672C0">
        <w:rPr>
          <w:rFonts w:ascii="CorpoS" w:hAnsi="CorpoS"/>
          <w:lang w:val="de-DE"/>
        </w:rPr>
        <w:tab/>
        <w:t>irmgard.nille@in-press.de</w:t>
      </w:r>
    </w:p>
    <w:p w14:paraId="03596445" w14:textId="77777777" w:rsidR="00A765EE" w:rsidRPr="004672C0" w:rsidRDefault="00A765EE" w:rsidP="00A765EE">
      <w:pPr>
        <w:pStyle w:val="StandardWeb"/>
        <w:spacing w:before="0" w:beforeAutospacing="0" w:after="0" w:afterAutospacing="0"/>
        <w:rPr>
          <w:rStyle w:val="Fett"/>
          <w:rFonts w:ascii="CorpoS" w:hAnsi="CorpoS"/>
          <w:iCs/>
          <w:lang w:val="de-DE"/>
        </w:rPr>
      </w:pPr>
    </w:p>
    <w:p w14:paraId="17685A46" w14:textId="77777777" w:rsidR="00A765EE" w:rsidRPr="00762FD4" w:rsidRDefault="00A765EE" w:rsidP="00A765EE">
      <w:pPr>
        <w:pStyle w:val="StandardWeb"/>
        <w:spacing w:before="0" w:beforeAutospacing="0" w:after="0" w:afterAutospacing="0"/>
        <w:rPr>
          <w:rFonts w:ascii="CorpoS" w:hAnsi="CorpoS"/>
          <w:lang w:val="de-DE"/>
        </w:rPr>
      </w:pPr>
      <w:r w:rsidRPr="00762FD4">
        <w:rPr>
          <w:rStyle w:val="Fett"/>
          <w:rFonts w:ascii="CorpoS" w:hAnsi="CorpoS"/>
          <w:iCs/>
          <w:lang w:val="de-DE"/>
        </w:rPr>
        <w:t>U.I. Lapp GmbH</w:t>
      </w:r>
      <w:r w:rsidRPr="00762FD4">
        <w:rPr>
          <w:rFonts w:ascii="CorpoS" w:hAnsi="CorpoS"/>
          <w:i/>
          <w:lang w:val="de-DE"/>
        </w:rPr>
        <w:br/>
      </w:r>
      <w:r w:rsidRPr="00762FD4">
        <w:rPr>
          <w:rStyle w:val="Hervorhebung"/>
          <w:rFonts w:ascii="CorpoS" w:hAnsi="CorpoS"/>
          <w:i w:val="0"/>
          <w:lang w:val="de-DE"/>
        </w:rPr>
        <w:t>Schulze-Delitzsch-Straße 25</w:t>
      </w:r>
      <w:r w:rsidRPr="00762FD4">
        <w:rPr>
          <w:rFonts w:ascii="CorpoS" w:hAnsi="CorpoS"/>
          <w:i/>
          <w:lang w:val="de-DE"/>
        </w:rPr>
        <w:br/>
      </w:r>
      <w:r w:rsidRPr="00762FD4">
        <w:rPr>
          <w:rStyle w:val="Hervorhebung"/>
          <w:rFonts w:ascii="CorpoS" w:hAnsi="CorpoS"/>
          <w:i w:val="0"/>
          <w:lang w:val="de-DE"/>
        </w:rPr>
        <w:t>D-70565 Stuttgart</w:t>
      </w:r>
    </w:p>
    <w:p w14:paraId="195BF38B" w14:textId="77777777" w:rsidR="00A765EE" w:rsidRPr="00762FD4" w:rsidRDefault="00A765EE" w:rsidP="00A765EE">
      <w:pPr>
        <w:pStyle w:val="StandardWeb"/>
        <w:spacing w:before="0" w:beforeAutospacing="0" w:after="0" w:afterAutospacing="0"/>
        <w:rPr>
          <w:rFonts w:ascii="CorpoS" w:hAnsi="CorpoS"/>
          <w:lang w:val="de-DE"/>
        </w:rPr>
      </w:pPr>
    </w:p>
    <w:p w14:paraId="779AD33D" w14:textId="77777777" w:rsidR="00A765EE" w:rsidRPr="00762FD4" w:rsidRDefault="00A765EE" w:rsidP="00A765EE">
      <w:pPr>
        <w:pStyle w:val="StandardWeb"/>
        <w:spacing w:before="0" w:beforeAutospacing="0" w:after="0" w:afterAutospacing="0"/>
        <w:rPr>
          <w:rFonts w:ascii="CorpoS" w:hAnsi="CorpoS"/>
          <w:lang w:val="de-DE"/>
        </w:rPr>
      </w:pPr>
    </w:p>
    <w:p w14:paraId="09A6D0C3" w14:textId="77777777" w:rsidR="00A765EE" w:rsidRPr="00762FD4" w:rsidRDefault="00A765EE" w:rsidP="00A765EE">
      <w:pPr>
        <w:pStyle w:val="StandardWeb"/>
        <w:spacing w:before="0" w:beforeAutospacing="0" w:after="0" w:afterAutospacing="0"/>
        <w:rPr>
          <w:rStyle w:val="Fett"/>
          <w:rFonts w:ascii="CorpoS" w:hAnsi="CorpoS"/>
          <w:b w:val="0"/>
          <w:bCs w:val="0"/>
          <w:lang w:val="de-DE"/>
        </w:rPr>
      </w:pPr>
      <w:r w:rsidRPr="00762FD4">
        <w:rPr>
          <w:rStyle w:val="Fett"/>
          <w:rFonts w:ascii="CorpoS" w:hAnsi="CorpoS"/>
          <w:b w:val="0"/>
          <w:lang w:val="de-DE"/>
        </w:rPr>
        <w:t>Weitere Informationen zum Thema finden Sie hier:</w:t>
      </w:r>
      <w:r w:rsidRPr="00762FD4">
        <w:rPr>
          <w:rFonts w:ascii="CorpoS" w:hAnsi="CorpoS"/>
          <w:b/>
          <w:lang w:val="de-DE"/>
        </w:rPr>
        <w:t xml:space="preserve"> www.lappkabel.de/presse</w:t>
      </w:r>
    </w:p>
    <w:p w14:paraId="5FA37738" w14:textId="77777777" w:rsidR="00A765EE" w:rsidRPr="00762FD4" w:rsidRDefault="00A765EE" w:rsidP="00A765EE">
      <w:pPr>
        <w:pStyle w:val="StandardWeb"/>
        <w:spacing w:before="0" w:beforeAutospacing="0" w:after="0" w:afterAutospacing="0"/>
        <w:rPr>
          <w:rStyle w:val="Fett"/>
          <w:rFonts w:ascii="CorpoS" w:hAnsi="CorpoS"/>
          <w:b w:val="0"/>
          <w:bCs w:val="0"/>
          <w:lang w:val="de-DE"/>
        </w:rPr>
      </w:pPr>
    </w:p>
    <w:p w14:paraId="1D2189E5" w14:textId="77777777" w:rsidR="00A765EE" w:rsidRPr="00762FD4" w:rsidRDefault="00A765EE" w:rsidP="00A765EE">
      <w:pPr>
        <w:pStyle w:val="StandardWeb"/>
        <w:spacing w:before="0" w:beforeAutospacing="0" w:after="0" w:afterAutospacing="0"/>
        <w:rPr>
          <w:rStyle w:val="Fett"/>
          <w:rFonts w:ascii="CorpoS" w:hAnsi="CorpoS"/>
          <w:b w:val="0"/>
          <w:bCs w:val="0"/>
          <w:lang w:val="de-DE"/>
        </w:rPr>
      </w:pPr>
    </w:p>
    <w:p w14:paraId="2AB3D4E8" w14:textId="77777777" w:rsidR="00A765EE" w:rsidRPr="00762FD4" w:rsidRDefault="00A765EE" w:rsidP="00A765EE">
      <w:pPr>
        <w:pStyle w:val="StandardWeb"/>
        <w:spacing w:before="0" w:beforeAutospacing="0" w:after="0" w:afterAutospacing="0"/>
        <w:rPr>
          <w:rStyle w:val="Hervorhebung"/>
          <w:rFonts w:ascii="CorpoS" w:hAnsi="CorpoS"/>
          <w:i w:val="0"/>
          <w:lang w:val="de-DE"/>
        </w:rPr>
      </w:pPr>
      <w:r w:rsidRPr="00762FD4">
        <w:rPr>
          <w:rStyle w:val="Fett"/>
          <w:rFonts w:ascii="CorpoS" w:hAnsi="CorpoS"/>
          <w:iCs/>
          <w:lang w:val="de-DE"/>
        </w:rPr>
        <w:t xml:space="preserve">Über </w:t>
      </w:r>
      <w:r>
        <w:rPr>
          <w:rStyle w:val="Fett"/>
          <w:rFonts w:ascii="CorpoS" w:hAnsi="CorpoS"/>
          <w:iCs/>
          <w:lang w:val="de-DE"/>
        </w:rPr>
        <w:t>LAPP</w:t>
      </w:r>
      <w:r w:rsidRPr="00762FD4">
        <w:rPr>
          <w:rStyle w:val="Fett"/>
          <w:rFonts w:ascii="CorpoS" w:hAnsi="CorpoS"/>
          <w:iCs/>
          <w:lang w:val="de-DE"/>
        </w:rPr>
        <w:t>:</w:t>
      </w:r>
    </w:p>
    <w:p w14:paraId="4FFBA365" w14:textId="77777777" w:rsidR="00A765EE" w:rsidRPr="00762FD4" w:rsidRDefault="00A765EE" w:rsidP="00A765EE">
      <w:pPr>
        <w:pStyle w:val="StandardWeb"/>
        <w:rPr>
          <w:rStyle w:val="Hervorhebung"/>
          <w:rFonts w:ascii="CorpoS" w:hAnsi="CorpoS"/>
          <w:i w:val="0"/>
          <w:lang w:val="de-DE"/>
        </w:rPr>
      </w:pPr>
      <w:r>
        <w:rPr>
          <w:rStyle w:val="Hervorhebung"/>
          <w:rFonts w:ascii="CorpoS" w:hAnsi="CorpoS"/>
          <w:i w:val="0"/>
          <w:lang w:val="de-DE"/>
        </w:rPr>
        <w:t>LAPP</w:t>
      </w:r>
      <w:r w:rsidRPr="00762FD4">
        <w:rPr>
          <w:rStyle w:val="Hervorhebung"/>
          <w:rFonts w:ascii="CorpoS" w:hAnsi="CorpoS"/>
          <w:i w:val="0"/>
          <w:lang w:val="de-DE"/>
        </w:rPr>
        <w:t xml:space="preserve"> mit Sitz in Stuttgart ist einer der führenden Anbieter von integrierten Lösungen und Markenprodukten im Bereich der Kabel- und Verbindungstechnologie. Zum Portfolio de</w:t>
      </w:r>
      <w:r>
        <w:rPr>
          <w:rStyle w:val="Hervorhebung"/>
          <w:rFonts w:ascii="CorpoS" w:hAnsi="CorpoS"/>
          <w:i w:val="0"/>
          <w:lang w:val="de-DE"/>
        </w:rPr>
        <w:t>s</w:t>
      </w:r>
      <w:r w:rsidRPr="00762FD4">
        <w:rPr>
          <w:rStyle w:val="Hervorhebung"/>
          <w:rFonts w:ascii="CorpoS" w:hAnsi="CorpoS"/>
          <w:i w:val="0"/>
          <w:lang w:val="de-DE"/>
        </w:rPr>
        <w:t xml:space="preserve"> </w:t>
      </w:r>
      <w:r>
        <w:rPr>
          <w:rStyle w:val="Hervorhebung"/>
          <w:rFonts w:ascii="CorpoS" w:hAnsi="CorpoS"/>
          <w:i w:val="0"/>
          <w:lang w:val="de-DE"/>
        </w:rPr>
        <w:t>Unternehmens</w:t>
      </w:r>
      <w:r w:rsidRPr="00762FD4">
        <w:rPr>
          <w:rStyle w:val="Hervorhebung"/>
          <w:rFonts w:ascii="CorpoS" w:hAnsi="CorpoS"/>
          <w:i w:val="0"/>
          <w:lang w:val="de-DE"/>
        </w:rPr>
        <w:t xml:space="preserve"> gehören Kabel und hochflexible Leitungen, Industriesteckverbinder und Verschraubungstechnik, kundenindividuelle Konfektionslösungen, Automatisierungstechnik und </w:t>
      </w:r>
      <w:proofErr w:type="spellStart"/>
      <w:r w:rsidRPr="00762FD4">
        <w:rPr>
          <w:rStyle w:val="Hervorhebung"/>
          <w:rFonts w:ascii="CorpoS" w:hAnsi="CorpoS"/>
          <w:i w:val="0"/>
          <w:lang w:val="de-DE"/>
        </w:rPr>
        <w:t>Robotiklösungen</w:t>
      </w:r>
      <w:proofErr w:type="spellEnd"/>
      <w:r w:rsidRPr="00762FD4">
        <w:rPr>
          <w:rStyle w:val="Hervorhebung"/>
          <w:rFonts w:ascii="CorpoS" w:hAnsi="CorpoS"/>
          <w:i w:val="0"/>
          <w:lang w:val="de-DE"/>
        </w:rPr>
        <w:t xml:space="preserve"> für die intelligente Fabrik von morgen und technisches Zubehör. </w:t>
      </w:r>
      <w:r>
        <w:rPr>
          <w:rStyle w:val="Hervorhebung"/>
          <w:rFonts w:ascii="CorpoS" w:hAnsi="CorpoS"/>
          <w:i w:val="0"/>
          <w:lang w:val="de-DE"/>
        </w:rPr>
        <w:t>LAPPs</w:t>
      </w:r>
      <w:r w:rsidRPr="00762FD4">
        <w:rPr>
          <w:rStyle w:val="Hervorhebung"/>
          <w:rFonts w:ascii="CorpoS" w:hAnsi="CorpoS"/>
          <w:i w:val="0"/>
          <w:lang w:val="de-DE"/>
        </w:rPr>
        <w:t xml:space="preserve"> Kernmarkt ist der Maschinen- und Anlagenbau. Weitere wichtige Absatzmärkte sind die Lebensmittelindustrie, der Energiesektor und Mobilität.</w:t>
      </w:r>
    </w:p>
    <w:p w14:paraId="03B82EBD" w14:textId="77777777" w:rsidR="00A765EE" w:rsidRPr="00D77ECB" w:rsidRDefault="00A765EE" w:rsidP="00A765EE">
      <w:pPr>
        <w:pStyle w:val="StandardWeb"/>
        <w:rPr>
          <w:rFonts w:ascii="CorpoS" w:hAnsi="CorpoS"/>
          <w:lang w:val="de-DE"/>
        </w:rPr>
      </w:pPr>
      <w:r w:rsidRPr="00D77ECB">
        <w:rPr>
          <w:rStyle w:val="Hervorhebung"/>
          <w:rFonts w:ascii="CorpoS" w:hAnsi="CorpoS"/>
          <w:i w:val="0"/>
          <w:lang w:val="de-DE"/>
        </w:rPr>
        <w:t>Das Unternehmen wurde 1959 gegründet und befindet sich bis heute vollständig in Familienbesitz. Im Geschäftsjahr 2017/18 erwirtschaftete es einen konsolidierten Umsatz von 1.153 Mio. Euro. Lapp beschäftigt weltweit rund 4.245 Mitarbeiter, verfügt über 18 Fertigungsstandorte sowie 44 eigene Vertriebsgesellschaften und kooperiert mit rund 100 Auslandsvertretungen.</w:t>
      </w:r>
    </w:p>
    <w:p w14:paraId="4BE5C25B" w14:textId="77777777" w:rsidR="00A765EE" w:rsidRDefault="00A765EE" w:rsidP="00A765EE">
      <w:pPr>
        <w:rPr>
          <w:rFonts w:ascii="CorpoS" w:eastAsia="Times New Roman" w:hAnsi="CorpoS" w:cs="Times New Roman"/>
          <w:b/>
          <w:bCs/>
          <w:color w:val="404040" w:themeColor="text1" w:themeTint="BF"/>
          <w:lang w:val="de-DE" w:eastAsia="en-GB"/>
        </w:rPr>
      </w:pPr>
    </w:p>
    <w:p w14:paraId="485DF1A7" w14:textId="77777777" w:rsidR="00A765EE" w:rsidRPr="000865D7" w:rsidRDefault="00A765EE" w:rsidP="00A765EE">
      <w:pPr>
        <w:rPr>
          <w:rFonts w:ascii="CorpoS" w:eastAsia="Times New Roman" w:hAnsi="CorpoS" w:cs="Times New Roman"/>
          <w:b/>
          <w:bCs/>
          <w:color w:val="404040" w:themeColor="text1" w:themeTint="BF"/>
          <w:lang w:val="de-DE" w:eastAsia="en-GB"/>
        </w:rPr>
      </w:pPr>
      <w:bookmarkStart w:id="1" w:name="_Hlk506988042"/>
    </w:p>
    <w:p w14:paraId="570C7047" w14:textId="77777777" w:rsidR="00A765EE" w:rsidRPr="003E67C9" w:rsidRDefault="00A765EE" w:rsidP="00A765EE">
      <w:pPr>
        <w:rPr>
          <w:rFonts w:ascii="CorpoS" w:eastAsia="Times New Roman" w:hAnsi="CorpoS" w:cs="Times New Roman"/>
          <w:b/>
          <w:bCs/>
          <w:color w:val="404040" w:themeColor="text1" w:themeTint="BF"/>
          <w:lang w:val="de-DE" w:eastAsia="en-GB"/>
        </w:rPr>
      </w:pPr>
      <w:r w:rsidRPr="003E67C9">
        <w:rPr>
          <w:rFonts w:ascii="CorpoS" w:eastAsia="Times New Roman" w:hAnsi="CorpoS" w:cs="Times New Roman"/>
          <w:b/>
          <w:bCs/>
          <w:noProof/>
          <w:color w:val="000000" w:themeColor="text1"/>
          <w:lang w:val="de-DE" w:eastAsia="de-DE"/>
        </w:rPr>
        <mc:AlternateContent>
          <mc:Choice Requires="wps">
            <w:drawing>
              <wp:anchor distT="0" distB="0" distL="114300" distR="114300" simplePos="0" relativeHeight="251659264" behindDoc="0" locked="0" layoutInCell="1" allowOverlap="1" wp14:anchorId="4808247C" wp14:editId="7B6C79E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41A55FC" id="Straight Connector 2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133C411E" w14:textId="77777777" w:rsidR="00A765EE" w:rsidRPr="00BA2738" w:rsidRDefault="00A765EE" w:rsidP="00A765EE">
      <w:pPr>
        <w:rPr>
          <w:rFonts w:ascii="Century Gothic" w:eastAsia="Times New Roman" w:hAnsi="Century Gothic" w:cs="Times New Roman"/>
          <w:b/>
          <w:bCs/>
          <w:color w:val="404040" w:themeColor="text1" w:themeTint="BF"/>
          <w:sz w:val="28"/>
          <w:lang w:val="en-GB" w:eastAsia="en-GB"/>
        </w:rPr>
      </w:pPr>
      <w:r w:rsidRPr="00BA2738">
        <w:rPr>
          <w:rFonts w:ascii="Century Gothic" w:eastAsia="Times New Roman" w:hAnsi="Century Gothic" w:cs="Times New Roman"/>
          <w:b/>
          <w:bCs/>
          <w:noProof/>
          <w:color w:val="000000" w:themeColor="text1"/>
          <w:sz w:val="28"/>
          <w:lang w:val="de-DE" w:eastAsia="de-DE"/>
        </w:rPr>
        <w:drawing>
          <wp:inline distT="0" distB="0" distL="0" distR="0" wp14:anchorId="0B8D1FA9" wp14:editId="40044560">
            <wp:extent cx="1778000" cy="445567"/>
            <wp:effectExtent l="0" t="0" r="0" b="12065"/>
            <wp:docPr id="14" name="Picture 1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42296" cy="461680"/>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de-DE"/>
        </w:rPr>
        <w:drawing>
          <wp:inline distT="0" distB="0" distL="0" distR="0" wp14:anchorId="7EE64971" wp14:editId="639C5E86">
            <wp:extent cx="1773744" cy="444500"/>
            <wp:effectExtent l="0" t="0" r="4445" b="0"/>
            <wp:docPr id="15" name="Picture 1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99038" cy="450839"/>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de-DE"/>
        </w:rPr>
        <w:drawing>
          <wp:inline distT="0" distB="0" distL="0" distR="0" wp14:anchorId="00E318DE" wp14:editId="233DBC7D">
            <wp:extent cx="1773749" cy="444500"/>
            <wp:effectExtent l="0" t="0" r="4445" b="0"/>
            <wp:docPr id="16" name="Picture 1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78326" cy="470707"/>
                    </a:xfrm>
                    <a:prstGeom prst="rect">
                      <a:avLst/>
                    </a:prstGeom>
                  </pic:spPr>
                </pic:pic>
              </a:graphicData>
            </a:graphic>
          </wp:inline>
        </w:drawing>
      </w:r>
    </w:p>
    <w:p w14:paraId="099ACFE7" w14:textId="77777777" w:rsidR="00A765EE" w:rsidRPr="006F48C4" w:rsidRDefault="00A765EE" w:rsidP="00A765EE">
      <w:pPr>
        <w:rPr>
          <w:rFonts w:ascii="News Gothic MT" w:eastAsia="Times New Roman" w:hAnsi="News Gothic MT" w:cs="Times New Roman"/>
          <w:b/>
          <w:bCs/>
          <w:color w:val="404040" w:themeColor="text1" w:themeTint="BF"/>
          <w:sz w:val="18"/>
          <w:lang w:val="en-GB" w:eastAsia="en-GB"/>
        </w:rPr>
      </w:pPr>
      <w:r>
        <w:rPr>
          <w:rFonts w:ascii="News Gothic MT" w:hAnsi="News Gothic MT"/>
          <w:b/>
          <w:noProof/>
          <w:color w:val="000000" w:themeColor="text1"/>
          <w:sz w:val="36"/>
          <w:lang w:val="de-DE" w:eastAsia="de-DE"/>
        </w:rPr>
        <w:drawing>
          <wp:anchor distT="0" distB="0" distL="114300" distR="114300" simplePos="0" relativeHeight="251660288" behindDoc="0" locked="0" layoutInCell="1" allowOverlap="1" wp14:anchorId="1274D7F6" wp14:editId="278DC176">
            <wp:simplePos x="0" y="0"/>
            <wp:positionH relativeFrom="column">
              <wp:posOffset>3853180</wp:posOffset>
            </wp:positionH>
            <wp:positionV relativeFrom="paragraph">
              <wp:posOffset>207010</wp:posOffset>
            </wp:positionV>
            <wp:extent cx="1773555" cy="428625"/>
            <wp:effectExtent l="0" t="0" r="0" b="9525"/>
            <wp:wrapSquare wrapText="bothSides"/>
            <wp:docPr id="19" name="Picture 1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3555" cy="428625"/>
                    </a:xfrm>
                    <a:prstGeom prst="rect">
                      <a:avLst/>
                    </a:prstGeom>
                  </pic:spPr>
                </pic:pic>
              </a:graphicData>
            </a:graphic>
            <wp14:sizeRelH relativeFrom="margin">
              <wp14:pctWidth>0</wp14:pctWidth>
            </wp14:sizeRelH>
            <wp14:sizeRelV relativeFrom="margin">
              <wp14:pctHeight>0</wp14:pctHeight>
            </wp14:sizeRelV>
          </wp:anchor>
        </w:drawing>
      </w:r>
    </w:p>
    <w:p w14:paraId="132686A5" w14:textId="77777777" w:rsidR="00A765EE" w:rsidRPr="006F48C4" w:rsidRDefault="00A765EE" w:rsidP="00A765EE">
      <w:pPr>
        <w:rPr>
          <w:rFonts w:ascii="News Gothic MT" w:eastAsia="Times New Roman" w:hAnsi="News Gothic MT" w:cs="Times New Roman"/>
          <w:b/>
          <w:bCs/>
          <w:color w:val="404040" w:themeColor="text1" w:themeTint="BF"/>
          <w:sz w:val="28"/>
          <w:lang w:val="en-GB" w:eastAsia="en-GB"/>
        </w:rPr>
      </w:pPr>
      <w:r>
        <w:rPr>
          <w:rFonts w:ascii="News Gothic MT" w:hAnsi="News Gothic MT"/>
          <w:b/>
          <w:noProof/>
          <w:color w:val="000000" w:themeColor="text1"/>
          <w:sz w:val="36"/>
          <w:lang w:val="de-DE" w:eastAsia="de-DE"/>
        </w:rPr>
        <w:drawing>
          <wp:anchor distT="0" distB="0" distL="114300" distR="114300" simplePos="0" relativeHeight="251661312" behindDoc="0" locked="0" layoutInCell="1" allowOverlap="1" wp14:anchorId="044399D6" wp14:editId="307146ED">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Pr>
          <w:rFonts w:ascii="News Gothic MT" w:eastAsia="Times New Roman" w:hAnsi="News Gothic MT" w:cs="Times New Roman"/>
          <w:b/>
          <w:bCs/>
          <w:noProof/>
          <w:color w:val="000000" w:themeColor="text1"/>
          <w:sz w:val="28"/>
          <w:lang w:val="de-DE" w:eastAsia="de-DE"/>
        </w:rPr>
        <w:drawing>
          <wp:inline distT="0" distB="0" distL="0" distR="0" wp14:anchorId="04BAB952" wp14:editId="0A643800">
            <wp:extent cx="1765300" cy="444142"/>
            <wp:effectExtent l="0" t="0" r="0" b="0"/>
            <wp:docPr id="17" name="Picture 1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65670" cy="469395"/>
                    </a:xfrm>
                    <a:prstGeom prst="rect">
                      <a:avLst/>
                    </a:prstGeom>
                  </pic:spPr>
                </pic:pic>
              </a:graphicData>
            </a:graphic>
          </wp:inline>
        </w:drawing>
      </w:r>
      <w:r>
        <w:rPr>
          <w:rFonts w:ascii="News Gothic MT" w:eastAsia="Times New Roman" w:hAnsi="News Gothic MT" w:cs="Times New Roman"/>
          <w:b/>
          <w:bCs/>
          <w:color w:val="404040" w:themeColor="text1" w:themeTint="BF"/>
          <w:sz w:val="28"/>
          <w:lang w:val="en-GB" w:eastAsia="en-GB"/>
        </w:rPr>
        <w:t xml:space="preserve">      </w:t>
      </w:r>
      <w:bookmarkEnd w:id="1"/>
    </w:p>
    <w:p w14:paraId="598326D0" w14:textId="6E90EDA0" w:rsidR="000E70DF" w:rsidRPr="0003203B" w:rsidRDefault="000E70DF" w:rsidP="00A765EE">
      <w:pPr>
        <w:pStyle w:val="StandardWeb"/>
        <w:spacing w:before="0" w:beforeAutospacing="0" w:after="0" w:afterAutospacing="0"/>
        <w:rPr>
          <w:rFonts w:ascii="CorpoS" w:eastAsia="Times New Roman" w:hAnsi="CorpoS"/>
          <w:b/>
          <w:bCs/>
          <w:color w:val="404040" w:themeColor="text1" w:themeTint="BF"/>
          <w:sz w:val="28"/>
        </w:rPr>
      </w:pPr>
    </w:p>
    <w:sectPr w:rsidR="000E70DF" w:rsidRPr="0003203B" w:rsidSect="00550679">
      <w:headerReference w:type="default" r:id="rId25"/>
      <w:pgSz w:w="11900" w:h="16840"/>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C512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C5127B" w16cid:durableId="201E2E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33FE5" w14:textId="77777777" w:rsidR="009D5446" w:rsidRDefault="009D5446" w:rsidP="000E70DF">
      <w:r>
        <w:separator/>
      </w:r>
    </w:p>
  </w:endnote>
  <w:endnote w:type="continuationSeparator" w:id="0">
    <w:p w14:paraId="00621ED5" w14:textId="77777777" w:rsidR="009D5446" w:rsidRDefault="009D5446"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ews Gothic MT">
    <w:altName w:val="Arial Unicode MS"/>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AADAB" w14:textId="77777777" w:rsidR="009D5446" w:rsidRDefault="009D5446" w:rsidP="000E70DF">
      <w:r>
        <w:separator/>
      </w:r>
    </w:p>
  </w:footnote>
  <w:footnote w:type="continuationSeparator" w:id="0">
    <w:p w14:paraId="381D2B55" w14:textId="77777777" w:rsidR="009D5446" w:rsidRDefault="009D5446"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1DFD0" w14:textId="77777777" w:rsidR="005C6555" w:rsidRDefault="005C6555" w:rsidP="00C42673">
    <w:pPr>
      <w:pStyle w:val="Kopfzeile"/>
      <w:jc w:val="right"/>
    </w:pPr>
    <w:r>
      <w:rPr>
        <w:noProof/>
        <w:lang w:val="de-DE" w:eastAsia="de-DE"/>
      </w:rPr>
      <w:drawing>
        <wp:inline distT="0" distB="0" distL="0" distR="0" wp14:anchorId="7D0CDD82" wp14:editId="719AC33A">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7603F2AB" w14:textId="77777777" w:rsidR="005C6555" w:rsidRDefault="005C6555">
    <w:pPr>
      <w:pStyle w:val="Kopfzeile"/>
    </w:pPr>
  </w:p>
  <w:p w14:paraId="10818E99" w14:textId="77777777" w:rsidR="005C6555" w:rsidRDefault="005C6555">
    <w:pPr>
      <w:pStyle w:val="Kopfzeile"/>
    </w:pPr>
  </w:p>
  <w:p w14:paraId="55483C74" w14:textId="77777777" w:rsidR="005C6555" w:rsidRPr="000065AA" w:rsidRDefault="005C6555" w:rsidP="00B6459E">
    <w:pPr>
      <w:rPr>
        <w:rFonts w:ascii="CorpoS" w:hAnsi="CorpoS"/>
        <w:b/>
        <w:color w:val="000000" w:themeColor="text1"/>
        <w:sz w:val="40"/>
        <w:lang w:val="de-DE"/>
      </w:rPr>
    </w:pPr>
    <w:r w:rsidRPr="000065AA">
      <w:rPr>
        <w:rFonts w:ascii="CorpoS" w:hAnsi="CorpoS"/>
        <w:b/>
        <w:color w:val="000000" w:themeColor="text1"/>
        <w:sz w:val="40"/>
        <w:lang w:val="de-DE"/>
      </w:rPr>
      <w:t>Pressemitteilung</w:t>
    </w:r>
  </w:p>
  <w:p w14:paraId="4F4402CF" w14:textId="77777777" w:rsidR="005C6555" w:rsidRDefault="005C655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2ED"/>
    <w:multiLevelType w:val="hybridMultilevel"/>
    <w:tmpl w:val="D72A2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D816E4"/>
    <w:multiLevelType w:val="hybridMultilevel"/>
    <w:tmpl w:val="DD189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C5D406D"/>
    <w:multiLevelType w:val="hybridMultilevel"/>
    <w:tmpl w:val="C26AE560"/>
    <w:lvl w:ilvl="0" w:tplc="69569EFC">
      <w:numFmt w:val="bullet"/>
      <w:lvlText w:val="-"/>
      <w:lvlJc w:val="left"/>
      <w:pPr>
        <w:ind w:left="720" w:hanging="360"/>
      </w:pPr>
      <w:rPr>
        <w:rFonts w:ascii="CorpoS" w:eastAsia="Times New Roman"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747551"/>
    <w:multiLevelType w:val="hybridMultilevel"/>
    <w:tmpl w:val="DF66DF2C"/>
    <w:lvl w:ilvl="0" w:tplc="1D4AE5A4">
      <w:numFmt w:val="bullet"/>
      <w:lvlText w:val=""/>
      <w:lvlJc w:val="left"/>
      <w:pPr>
        <w:ind w:left="1440" w:hanging="360"/>
      </w:pPr>
      <w:rPr>
        <w:rFonts w:ascii="Symbol" w:hAnsi="Symbol" w:hint="default"/>
        <w:sz w:val="22"/>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nsid w:val="7FAC3738"/>
    <w:multiLevelType w:val="hybridMultilevel"/>
    <w:tmpl w:val="1668F56C"/>
    <w:lvl w:ilvl="0" w:tplc="E6DE7232">
      <w:start w:val="1"/>
      <w:numFmt w:val="decimal"/>
      <w:lvlText w:val="%1."/>
      <w:lvlJc w:val="left"/>
      <w:pPr>
        <w:tabs>
          <w:tab w:val="num" w:pos="720"/>
        </w:tabs>
        <w:ind w:left="720" w:hanging="360"/>
      </w:pPr>
    </w:lvl>
    <w:lvl w:ilvl="1" w:tplc="648CAD1A" w:tentative="1">
      <w:start w:val="1"/>
      <w:numFmt w:val="decimal"/>
      <w:lvlText w:val="%2."/>
      <w:lvlJc w:val="left"/>
      <w:pPr>
        <w:tabs>
          <w:tab w:val="num" w:pos="1440"/>
        </w:tabs>
        <w:ind w:left="1440" w:hanging="360"/>
      </w:pPr>
    </w:lvl>
    <w:lvl w:ilvl="2" w:tplc="6068CA60" w:tentative="1">
      <w:start w:val="1"/>
      <w:numFmt w:val="decimal"/>
      <w:lvlText w:val="%3."/>
      <w:lvlJc w:val="left"/>
      <w:pPr>
        <w:tabs>
          <w:tab w:val="num" w:pos="2160"/>
        </w:tabs>
        <w:ind w:left="2160" w:hanging="360"/>
      </w:pPr>
    </w:lvl>
    <w:lvl w:ilvl="3" w:tplc="616E3210" w:tentative="1">
      <w:start w:val="1"/>
      <w:numFmt w:val="decimal"/>
      <w:lvlText w:val="%4."/>
      <w:lvlJc w:val="left"/>
      <w:pPr>
        <w:tabs>
          <w:tab w:val="num" w:pos="2880"/>
        </w:tabs>
        <w:ind w:left="2880" w:hanging="360"/>
      </w:pPr>
    </w:lvl>
    <w:lvl w:ilvl="4" w:tplc="F802F8CE" w:tentative="1">
      <w:start w:val="1"/>
      <w:numFmt w:val="decimal"/>
      <w:lvlText w:val="%5."/>
      <w:lvlJc w:val="left"/>
      <w:pPr>
        <w:tabs>
          <w:tab w:val="num" w:pos="3600"/>
        </w:tabs>
        <w:ind w:left="3600" w:hanging="360"/>
      </w:pPr>
    </w:lvl>
    <w:lvl w:ilvl="5" w:tplc="99A00246" w:tentative="1">
      <w:start w:val="1"/>
      <w:numFmt w:val="decimal"/>
      <w:lvlText w:val="%6."/>
      <w:lvlJc w:val="left"/>
      <w:pPr>
        <w:tabs>
          <w:tab w:val="num" w:pos="4320"/>
        </w:tabs>
        <w:ind w:left="4320" w:hanging="360"/>
      </w:pPr>
    </w:lvl>
    <w:lvl w:ilvl="6" w:tplc="A2B0E250" w:tentative="1">
      <w:start w:val="1"/>
      <w:numFmt w:val="decimal"/>
      <w:lvlText w:val="%7."/>
      <w:lvlJc w:val="left"/>
      <w:pPr>
        <w:tabs>
          <w:tab w:val="num" w:pos="5040"/>
        </w:tabs>
        <w:ind w:left="5040" w:hanging="360"/>
      </w:pPr>
    </w:lvl>
    <w:lvl w:ilvl="7" w:tplc="997E2454" w:tentative="1">
      <w:start w:val="1"/>
      <w:numFmt w:val="decimal"/>
      <w:lvlText w:val="%8."/>
      <w:lvlJc w:val="left"/>
      <w:pPr>
        <w:tabs>
          <w:tab w:val="num" w:pos="5760"/>
        </w:tabs>
        <w:ind w:left="5760" w:hanging="360"/>
      </w:pPr>
    </w:lvl>
    <w:lvl w:ilvl="8" w:tplc="F01628BA"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65AA"/>
    <w:rsid w:val="0000693C"/>
    <w:rsid w:val="0001089A"/>
    <w:rsid w:val="000120BD"/>
    <w:rsid w:val="0001450D"/>
    <w:rsid w:val="000209B7"/>
    <w:rsid w:val="00024C92"/>
    <w:rsid w:val="0003203B"/>
    <w:rsid w:val="000401BC"/>
    <w:rsid w:val="000414F1"/>
    <w:rsid w:val="000701CF"/>
    <w:rsid w:val="00076318"/>
    <w:rsid w:val="00084D3C"/>
    <w:rsid w:val="00084DEF"/>
    <w:rsid w:val="000865D7"/>
    <w:rsid w:val="0009099E"/>
    <w:rsid w:val="000B15C0"/>
    <w:rsid w:val="000D2FAC"/>
    <w:rsid w:val="000D799F"/>
    <w:rsid w:val="000E70DF"/>
    <w:rsid w:val="000F5174"/>
    <w:rsid w:val="000F6673"/>
    <w:rsid w:val="001268EC"/>
    <w:rsid w:val="00127521"/>
    <w:rsid w:val="00145E36"/>
    <w:rsid w:val="00161B33"/>
    <w:rsid w:val="00170EFF"/>
    <w:rsid w:val="001768E2"/>
    <w:rsid w:val="00177399"/>
    <w:rsid w:val="0018053D"/>
    <w:rsid w:val="001832A8"/>
    <w:rsid w:val="00184B76"/>
    <w:rsid w:val="00190606"/>
    <w:rsid w:val="00191C2F"/>
    <w:rsid w:val="001A04B5"/>
    <w:rsid w:val="001A54D8"/>
    <w:rsid w:val="001A69EC"/>
    <w:rsid w:val="001A71FC"/>
    <w:rsid w:val="001B0504"/>
    <w:rsid w:val="001D28E5"/>
    <w:rsid w:val="001E5656"/>
    <w:rsid w:val="001F7605"/>
    <w:rsid w:val="002005AD"/>
    <w:rsid w:val="002160A9"/>
    <w:rsid w:val="00216505"/>
    <w:rsid w:val="002216EF"/>
    <w:rsid w:val="002241E8"/>
    <w:rsid w:val="0022524B"/>
    <w:rsid w:val="002506BD"/>
    <w:rsid w:val="00253BF7"/>
    <w:rsid w:val="00256EC3"/>
    <w:rsid w:val="002612C7"/>
    <w:rsid w:val="002963CE"/>
    <w:rsid w:val="002A6802"/>
    <w:rsid w:val="002B26DA"/>
    <w:rsid w:val="002B34EF"/>
    <w:rsid w:val="002B6309"/>
    <w:rsid w:val="002C4F3B"/>
    <w:rsid w:val="002C5574"/>
    <w:rsid w:val="002C7EA6"/>
    <w:rsid w:val="002D30F7"/>
    <w:rsid w:val="002D43CB"/>
    <w:rsid w:val="002D47B2"/>
    <w:rsid w:val="002D65B0"/>
    <w:rsid w:val="002E184A"/>
    <w:rsid w:val="002E1CA4"/>
    <w:rsid w:val="002E2911"/>
    <w:rsid w:val="002F7F9C"/>
    <w:rsid w:val="00317434"/>
    <w:rsid w:val="00322266"/>
    <w:rsid w:val="00322510"/>
    <w:rsid w:val="00322BE8"/>
    <w:rsid w:val="003335A5"/>
    <w:rsid w:val="00334767"/>
    <w:rsid w:val="00344434"/>
    <w:rsid w:val="00350025"/>
    <w:rsid w:val="003518A0"/>
    <w:rsid w:val="00352763"/>
    <w:rsid w:val="00372190"/>
    <w:rsid w:val="00372605"/>
    <w:rsid w:val="00372F85"/>
    <w:rsid w:val="00380196"/>
    <w:rsid w:val="003977F6"/>
    <w:rsid w:val="003A69E4"/>
    <w:rsid w:val="003B1AEF"/>
    <w:rsid w:val="003B29C2"/>
    <w:rsid w:val="003B32B4"/>
    <w:rsid w:val="003B5843"/>
    <w:rsid w:val="003C131B"/>
    <w:rsid w:val="003D54E8"/>
    <w:rsid w:val="003D5882"/>
    <w:rsid w:val="003E67C9"/>
    <w:rsid w:val="003E6947"/>
    <w:rsid w:val="003E72FB"/>
    <w:rsid w:val="003F1BDE"/>
    <w:rsid w:val="003F46EB"/>
    <w:rsid w:val="003F47EF"/>
    <w:rsid w:val="00422EF5"/>
    <w:rsid w:val="00423386"/>
    <w:rsid w:val="00432695"/>
    <w:rsid w:val="004345F5"/>
    <w:rsid w:val="00451661"/>
    <w:rsid w:val="00454532"/>
    <w:rsid w:val="004555CC"/>
    <w:rsid w:val="004626D0"/>
    <w:rsid w:val="004672C0"/>
    <w:rsid w:val="00472F10"/>
    <w:rsid w:val="004833BC"/>
    <w:rsid w:val="00491FB0"/>
    <w:rsid w:val="0049203D"/>
    <w:rsid w:val="004932A9"/>
    <w:rsid w:val="00494BFB"/>
    <w:rsid w:val="004B3490"/>
    <w:rsid w:val="004B3608"/>
    <w:rsid w:val="004B3FAE"/>
    <w:rsid w:val="004D2135"/>
    <w:rsid w:val="004D3889"/>
    <w:rsid w:val="004E3536"/>
    <w:rsid w:val="004E6204"/>
    <w:rsid w:val="004F1652"/>
    <w:rsid w:val="00503E1F"/>
    <w:rsid w:val="005129C3"/>
    <w:rsid w:val="00525090"/>
    <w:rsid w:val="00526BBD"/>
    <w:rsid w:val="005275E8"/>
    <w:rsid w:val="00544D57"/>
    <w:rsid w:val="00550679"/>
    <w:rsid w:val="00552C6F"/>
    <w:rsid w:val="00571612"/>
    <w:rsid w:val="005755D9"/>
    <w:rsid w:val="00575D4C"/>
    <w:rsid w:val="005779F5"/>
    <w:rsid w:val="00593FF3"/>
    <w:rsid w:val="005B0D69"/>
    <w:rsid w:val="005C5615"/>
    <w:rsid w:val="005C6555"/>
    <w:rsid w:val="005E3932"/>
    <w:rsid w:val="005E7DDB"/>
    <w:rsid w:val="00605409"/>
    <w:rsid w:val="00606909"/>
    <w:rsid w:val="00607C2D"/>
    <w:rsid w:val="0062478C"/>
    <w:rsid w:val="006409BC"/>
    <w:rsid w:val="00651B59"/>
    <w:rsid w:val="006826B6"/>
    <w:rsid w:val="00683235"/>
    <w:rsid w:val="006B7203"/>
    <w:rsid w:val="006B73BB"/>
    <w:rsid w:val="006D4450"/>
    <w:rsid w:val="006D4C39"/>
    <w:rsid w:val="006F1509"/>
    <w:rsid w:val="006F395A"/>
    <w:rsid w:val="006F48C4"/>
    <w:rsid w:val="006F6B3B"/>
    <w:rsid w:val="006F76D9"/>
    <w:rsid w:val="00702238"/>
    <w:rsid w:val="007069AA"/>
    <w:rsid w:val="0071719B"/>
    <w:rsid w:val="00722F24"/>
    <w:rsid w:val="00724321"/>
    <w:rsid w:val="00740676"/>
    <w:rsid w:val="00740913"/>
    <w:rsid w:val="00743583"/>
    <w:rsid w:val="00766DAE"/>
    <w:rsid w:val="00770C35"/>
    <w:rsid w:val="0077114A"/>
    <w:rsid w:val="00771C81"/>
    <w:rsid w:val="00780BD3"/>
    <w:rsid w:val="00785EB2"/>
    <w:rsid w:val="00794484"/>
    <w:rsid w:val="007A06FF"/>
    <w:rsid w:val="007A358E"/>
    <w:rsid w:val="007A3CD9"/>
    <w:rsid w:val="007B1E5D"/>
    <w:rsid w:val="007C136E"/>
    <w:rsid w:val="007C6BC2"/>
    <w:rsid w:val="007D60FF"/>
    <w:rsid w:val="007E6EBE"/>
    <w:rsid w:val="00803620"/>
    <w:rsid w:val="00817AFD"/>
    <w:rsid w:val="0084037E"/>
    <w:rsid w:val="008506B7"/>
    <w:rsid w:val="008606CF"/>
    <w:rsid w:val="0086242F"/>
    <w:rsid w:val="00872DFD"/>
    <w:rsid w:val="0087382C"/>
    <w:rsid w:val="0088374F"/>
    <w:rsid w:val="0088452A"/>
    <w:rsid w:val="0089639F"/>
    <w:rsid w:val="008A5C0F"/>
    <w:rsid w:val="008B63A3"/>
    <w:rsid w:val="008C2A5C"/>
    <w:rsid w:val="008C69D6"/>
    <w:rsid w:val="008D5014"/>
    <w:rsid w:val="008E2133"/>
    <w:rsid w:val="008F36F0"/>
    <w:rsid w:val="00905126"/>
    <w:rsid w:val="0090600C"/>
    <w:rsid w:val="0090734C"/>
    <w:rsid w:val="009157E3"/>
    <w:rsid w:val="00920D86"/>
    <w:rsid w:val="00924FA0"/>
    <w:rsid w:val="00926991"/>
    <w:rsid w:val="009472BB"/>
    <w:rsid w:val="009638F7"/>
    <w:rsid w:val="009732AF"/>
    <w:rsid w:val="00977C06"/>
    <w:rsid w:val="009802DF"/>
    <w:rsid w:val="0098184A"/>
    <w:rsid w:val="00981D51"/>
    <w:rsid w:val="00981EE8"/>
    <w:rsid w:val="00994983"/>
    <w:rsid w:val="009A0934"/>
    <w:rsid w:val="009A77C7"/>
    <w:rsid w:val="009B6547"/>
    <w:rsid w:val="009D1276"/>
    <w:rsid w:val="009D5446"/>
    <w:rsid w:val="009D6DDA"/>
    <w:rsid w:val="009F0961"/>
    <w:rsid w:val="009F3046"/>
    <w:rsid w:val="00A00190"/>
    <w:rsid w:val="00A13CAE"/>
    <w:rsid w:val="00A16E3A"/>
    <w:rsid w:val="00A16F87"/>
    <w:rsid w:val="00A2770E"/>
    <w:rsid w:val="00A46BBB"/>
    <w:rsid w:val="00A51E78"/>
    <w:rsid w:val="00A765EE"/>
    <w:rsid w:val="00A80225"/>
    <w:rsid w:val="00A83F93"/>
    <w:rsid w:val="00A86403"/>
    <w:rsid w:val="00AA5AE6"/>
    <w:rsid w:val="00AB257F"/>
    <w:rsid w:val="00AC615B"/>
    <w:rsid w:val="00AC61BA"/>
    <w:rsid w:val="00AC6AFD"/>
    <w:rsid w:val="00AC6FE9"/>
    <w:rsid w:val="00AD6B09"/>
    <w:rsid w:val="00AE2AFE"/>
    <w:rsid w:val="00B031A7"/>
    <w:rsid w:val="00B125E2"/>
    <w:rsid w:val="00B12CE9"/>
    <w:rsid w:val="00B324C0"/>
    <w:rsid w:val="00B33EA2"/>
    <w:rsid w:val="00B37694"/>
    <w:rsid w:val="00B42EE7"/>
    <w:rsid w:val="00B45F0F"/>
    <w:rsid w:val="00B46BED"/>
    <w:rsid w:val="00B56A1B"/>
    <w:rsid w:val="00B60A84"/>
    <w:rsid w:val="00B6459E"/>
    <w:rsid w:val="00B64B20"/>
    <w:rsid w:val="00B64D3C"/>
    <w:rsid w:val="00B65BB0"/>
    <w:rsid w:val="00B65C77"/>
    <w:rsid w:val="00BA2738"/>
    <w:rsid w:val="00BA3070"/>
    <w:rsid w:val="00BA4099"/>
    <w:rsid w:val="00BC2034"/>
    <w:rsid w:val="00BC24C0"/>
    <w:rsid w:val="00BC43AC"/>
    <w:rsid w:val="00BC5B08"/>
    <w:rsid w:val="00BD7CA9"/>
    <w:rsid w:val="00BE57C5"/>
    <w:rsid w:val="00BE7427"/>
    <w:rsid w:val="00BF4CD0"/>
    <w:rsid w:val="00C00E64"/>
    <w:rsid w:val="00C05BE9"/>
    <w:rsid w:val="00C10E2A"/>
    <w:rsid w:val="00C11F8C"/>
    <w:rsid w:val="00C1261D"/>
    <w:rsid w:val="00C21A04"/>
    <w:rsid w:val="00C26891"/>
    <w:rsid w:val="00C42673"/>
    <w:rsid w:val="00C507E2"/>
    <w:rsid w:val="00C5230C"/>
    <w:rsid w:val="00C57E36"/>
    <w:rsid w:val="00C6081B"/>
    <w:rsid w:val="00C95F59"/>
    <w:rsid w:val="00CC2B6E"/>
    <w:rsid w:val="00CD2380"/>
    <w:rsid w:val="00CD3B19"/>
    <w:rsid w:val="00CD60C2"/>
    <w:rsid w:val="00CD674C"/>
    <w:rsid w:val="00CE2B03"/>
    <w:rsid w:val="00CE7772"/>
    <w:rsid w:val="00CE7B40"/>
    <w:rsid w:val="00D10BB9"/>
    <w:rsid w:val="00D12432"/>
    <w:rsid w:val="00D14093"/>
    <w:rsid w:val="00D22747"/>
    <w:rsid w:val="00D267FB"/>
    <w:rsid w:val="00D34B60"/>
    <w:rsid w:val="00D36D64"/>
    <w:rsid w:val="00D728BE"/>
    <w:rsid w:val="00D75E29"/>
    <w:rsid w:val="00DA15EC"/>
    <w:rsid w:val="00DC1930"/>
    <w:rsid w:val="00DC69DE"/>
    <w:rsid w:val="00DC7AA1"/>
    <w:rsid w:val="00DD3997"/>
    <w:rsid w:val="00DD6833"/>
    <w:rsid w:val="00DF29DF"/>
    <w:rsid w:val="00DF7F3D"/>
    <w:rsid w:val="00E25BE8"/>
    <w:rsid w:val="00E27F38"/>
    <w:rsid w:val="00E34970"/>
    <w:rsid w:val="00E40E5E"/>
    <w:rsid w:val="00E420C9"/>
    <w:rsid w:val="00E443C1"/>
    <w:rsid w:val="00E4578A"/>
    <w:rsid w:val="00E458C8"/>
    <w:rsid w:val="00E51473"/>
    <w:rsid w:val="00E629BB"/>
    <w:rsid w:val="00E651E4"/>
    <w:rsid w:val="00E84B08"/>
    <w:rsid w:val="00E90CA8"/>
    <w:rsid w:val="00EA0BF0"/>
    <w:rsid w:val="00EA3DEC"/>
    <w:rsid w:val="00EA478A"/>
    <w:rsid w:val="00EB3A01"/>
    <w:rsid w:val="00EE3F31"/>
    <w:rsid w:val="00EE5D8C"/>
    <w:rsid w:val="00EF22ED"/>
    <w:rsid w:val="00EF3441"/>
    <w:rsid w:val="00F0670D"/>
    <w:rsid w:val="00F11D31"/>
    <w:rsid w:val="00F169EF"/>
    <w:rsid w:val="00F175BF"/>
    <w:rsid w:val="00F314F9"/>
    <w:rsid w:val="00F61334"/>
    <w:rsid w:val="00F61F28"/>
    <w:rsid w:val="00F63558"/>
    <w:rsid w:val="00F77DA9"/>
    <w:rsid w:val="00F8051F"/>
    <w:rsid w:val="00F84B08"/>
    <w:rsid w:val="00FA1EC9"/>
    <w:rsid w:val="00FA2040"/>
    <w:rsid w:val="00FC13D5"/>
    <w:rsid w:val="00FC2329"/>
    <w:rsid w:val="00FC6D87"/>
    <w:rsid w:val="00FD271A"/>
    <w:rsid w:val="00FE120A"/>
    <w:rsid w:val="00FE4503"/>
    <w:rsid w:val="00FE569D"/>
    <w:rsid w:val="00FE6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FC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unhideWhenUsed/>
    <w:rsid w:val="00322BE8"/>
    <w:rPr>
      <w:sz w:val="20"/>
      <w:szCs w:val="20"/>
    </w:rPr>
  </w:style>
  <w:style w:type="character" w:customStyle="1" w:styleId="KommentartextZchn">
    <w:name w:val="Kommentartext Zchn"/>
    <w:basedOn w:val="Absatz-Standardschriftart"/>
    <w:link w:val="Kommentartext"/>
    <w:uiPriority w:val="99"/>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BC2034"/>
    <w:rPr>
      <w:color w:val="954F72" w:themeColor="followedHyperlink"/>
      <w:u w:val="single"/>
    </w:rPr>
  </w:style>
  <w:style w:type="paragraph" w:customStyle="1" w:styleId="Flietext-Standard">
    <w:name w:val="Fließtext-Standard"/>
    <w:basedOn w:val="Standard"/>
    <w:link w:val="Flietext-StandardZchn"/>
    <w:qFormat/>
    <w:rsid w:val="003B32B4"/>
    <w:pPr>
      <w:spacing w:line="276" w:lineRule="auto"/>
    </w:pPr>
    <w:rPr>
      <w:rFonts w:eastAsiaTheme="minorHAnsi"/>
      <w:sz w:val="22"/>
      <w:szCs w:val="22"/>
      <w:lang w:val="de-DE"/>
    </w:rPr>
  </w:style>
  <w:style w:type="character" w:customStyle="1" w:styleId="Flietext-StandardZchn">
    <w:name w:val="Fließtext-Standard Zchn"/>
    <w:basedOn w:val="Absatz-Standardschriftart"/>
    <w:link w:val="Flietext-Standard"/>
    <w:rsid w:val="003B32B4"/>
    <w:rPr>
      <w:rFonts w:eastAsiaTheme="minorHAnsi"/>
      <w:sz w:val="22"/>
      <w:szCs w:val="22"/>
      <w:lang w:val="de-DE"/>
    </w:rPr>
  </w:style>
  <w:style w:type="paragraph" w:styleId="Listenabsatz">
    <w:name w:val="List Paragraph"/>
    <w:basedOn w:val="Standard"/>
    <w:uiPriority w:val="34"/>
    <w:qFormat/>
    <w:rsid w:val="008E21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unhideWhenUsed/>
    <w:rsid w:val="00322BE8"/>
    <w:rPr>
      <w:sz w:val="20"/>
      <w:szCs w:val="20"/>
    </w:rPr>
  </w:style>
  <w:style w:type="character" w:customStyle="1" w:styleId="KommentartextZchn">
    <w:name w:val="Kommentartext Zchn"/>
    <w:basedOn w:val="Absatz-Standardschriftart"/>
    <w:link w:val="Kommentartext"/>
    <w:uiPriority w:val="99"/>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BC2034"/>
    <w:rPr>
      <w:color w:val="954F72" w:themeColor="followedHyperlink"/>
      <w:u w:val="single"/>
    </w:rPr>
  </w:style>
  <w:style w:type="paragraph" w:customStyle="1" w:styleId="Flietext-Standard">
    <w:name w:val="Fließtext-Standard"/>
    <w:basedOn w:val="Standard"/>
    <w:link w:val="Flietext-StandardZchn"/>
    <w:qFormat/>
    <w:rsid w:val="003B32B4"/>
    <w:pPr>
      <w:spacing w:line="276" w:lineRule="auto"/>
    </w:pPr>
    <w:rPr>
      <w:rFonts w:eastAsiaTheme="minorHAnsi"/>
      <w:sz w:val="22"/>
      <w:szCs w:val="22"/>
      <w:lang w:val="de-DE"/>
    </w:rPr>
  </w:style>
  <w:style w:type="character" w:customStyle="1" w:styleId="Flietext-StandardZchn">
    <w:name w:val="Fließtext-Standard Zchn"/>
    <w:basedOn w:val="Absatz-Standardschriftart"/>
    <w:link w:val="Flietext-Standard"/>
    <w:rsid w:val="003B32B4"/>
    <w:rPr>
      <w:rFonts w:eastAsiaTheme="minorHAnsi"/>
      <w:sz w:val="22"/>
      <w:szCs w:val="22"/>
      <w:lang w:val="de-DE"/>
    </w:rPr>
  </w:style>
  <w:style w:type="paragraph" w:styleId="Listenabsatz">
    <w:name w:val="List Paragraph"/>
    <w:basedOn w:val="Standard"/>
    <w:uiPriority w:val="34"/>
    <w:qFormat/>
    <w:rsid w:val="008E2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97741532">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28633966">
      <w:bodyDiv w:val="1"/>
      <w:marLeft w:val="0"/>
      <w:marRight w:val="0"/>
      <w:marTop w:val="0"/>
      <w:marBottom w:val="0"/>
      <w:divBdr>
        <w:top w:val="none" w:sz="0" w:space="0" w:color="auto"/>
        <w:left w:val="none" w:sz="0" w:space="0" w:color="auto"/>
        <w:bottom w:val="none" w:sz="0" w:space="0" w:color="auto"/>
        <w:right w:val="none" w:sz="0" w:space="0" w:color="auto"/>
      </w:divBdr>
      <w:divsChild>
        <w:div w:id="642083114">
          <w:marLeft w:val="360"/>
          <w:marRight w:val="0"/>
          <w:marTop w:val="0"/>
          <w:marBottom w:val="0"/>
          <w:divBdr>
            <w:top w:val="none" w:sz="0" w:space="0" w:color="auto"/>
            <w:left w:val="none" w:sz="0" w:space="0" w:color="auto"/>
            <w:bottom w:val="none" w:sz="0" w:space="0" w:color="auto"/>
            <w:right w:val="none" w:sz="0" w:space="0" w:color="auto"/>
          </w:divBdr>
        </w:div>
        <w:div w:id="590970220">
          <w:marLeft w:val="360"/>
          <w:marRight w:val="0"/>
          <w:marTop w:val="0"/>
          <w:marBottom w:val="0"/>
          <w:divBdr>
            <w:top w:val="none" w:sz="0" w:space="0" w:color="auto"/>
            <w:left w:val="none" w:sz="0" w:space="0" w:color="auto"/>
            <w:bottom w:val="none" w:sz="0" w:space="0" w:color="auto"/>
            <w:right w:val="none" w:sz="0" w:space="0" w:color="auto"/>
          </w:divBdr>
        </w:div>
        <w:div w:id="1711956206">
          <w:marLeft w:val="360"/>
          <w:marRight w:val="0"/>
          <w:marTop w:val="0"/>
          <w:marBottom w:val="0"/>
          <w:divBdr>
            <w:top w:val="none" w:sz="0" w:space="0" w:color="auto"/>
            <w:left w:val="none" w:sz="0" w:space="0" w:color="auto"/>
            <w:bottom w:val="none" w:sz="0" w:space="0" w:color="auto"/>
            <w:right w:val="none" w:sz="0" w:space="0" w:color="auto"/>
          </w:divBdr>
        </w:div>
        <w:div w:id="599333022">
          <w:marLeft w:val="360"/>
          <w:marRight w:val="0"/>
          <w:marTop w:val="0"/>
          <w:marBottom w:val="0"/>
          <w:divBdr>
            <w:top w:val="none" w:sz="0" w:space="0" w:color="auto"/>
            <w:left w:val="none" w:sz="0" w:space="0" w:color="auto"/>
            <w:bottom w:val="none" w:sz="0" w:space="0" w:color="auto"/>
            <w:right w:val="none" w:sz="0" w:space="0" w:color="auto"/>
          </w:divBdr>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LappGroup"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appkabel.com/" TargetMode="External"/><Relationship Id="rId7" Type="http://schemas.openxmlformats.org/officeDocument/2006/relationships/footnotes" Target="footnotes.xml"/><Relationship Id="rId12" Type="http://schemas.openxmlformats.org/officeDocument/2006/relationships/hyperlink" Target="https://www.lappkabel.de/fileadmin/DAM/Global_Media_Folder/news/press/2019/02_HITRONIC_SBX_RGB.jpg" TargetMode="External"/><Relationship Id="rId17" Type="http://schemas.openxmlformats.org/officeDocument/2006/relationships/hyperlink" Target="https://twitter.com/lapp_de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ppkabel.de/fileadmin/DAM/Global_Media_Folder/news/press/2019/01_HITRONIC_SBX_RGB.jpg" TargetMode="External"/><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hyperlink" Target="https://de.linkedin.com/company/lapp-group" TargetMode="External"/><Relationship Id="rId23" Type="http://schemas.openxmlformats.org/officeDocument/2006/relationships/hyperlink" Target="https://plus.google.com/u/0/115503638081752240614" TargetMode="External"/><Relationship Id="rId28" Type="http://schemas.microsoft.com/office/2011/relationships/commentsExtended" Target="commentsExtended.xml"/><Relationship Id="rId10" Type="http://schemas.openxmlformats.org/officeDocument/2006/relationships/image" Target="media/image2.jpeg"/><Relationship Id="rId19" Type="http://schemas.openxmlformats.org/officeDocument/2006/relationships/hyperlink" Target="https://www.youtube.com/user/OLFLEXWorldTou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C1CC8-0F54-4756-AC4C-8BE32248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491</Words>
  <Characters>3098</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Eckert</dc:creator>
  <cp:lastModifiedBy>Dr. Markus Mueller</cp:lastModifiedBy>
  <cp:revision>4</cp:revision>
  <dcterms:created xsi:type="dcterms:W3CDTF">2019-05-21T06:28:00Z</dcterms:created>
  <dcterms:modified xsi:type="dcterms:W3CDTF">2019-07-17T13:01:00Z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