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637937" w14:textId="24470A2D" w:rsidR="00EA274A" w:rsidRPr="00B1049C" w:rsidRDefault="00B1049C" w:rsidP="00EA274A">
      <w:pPr>
        <w:spacing w:before="100" w:beforeAutospacing="1" w:after="100" w:afterAutospacing="1" w:line="240" w:lineRule="auto"/>
        <w:outlineLvl w:val="2"/>
        <w:rPr>
          <w:rFonts w:ascii="Times New Roman" w:eastAsia="Times New Roman" w:hAnsi="Times New Roman" w:cs="Times New Roman"/>
          <w:b/>
          <w:bCs/>
          <w:sz w:val="27"/>
          <w:szCs w:val="27"/>
        </w:rPr>
      </w:pPr>
      <w:r>
        <w:rPr>
          <w:rFonts w:ascii="Times New Roman" w:hAnsi="Times New Roman"/>
          <w:b/>
          <w:sz w:val="27"/>
        </w:rPr>
        <w:t>Lapp компаниялар тобының бұзушылықтар туралы хабардар ету жүйесінде дербес деректерді қорғау туралы бас регламенттің (GDPR) 13-бабына сәйкес деректерді қорғау туралы ерекше мәліметтер</w:t>
      </w:r>
    </w:p>
    <w:p w14:paraId="532DFDAF" w14:textId="19AD651B" w:rsidR="00EA274A" w:rsidRPr="00B1049C" w:rsidRDefault="00B1049C" w:rsidP="00B1049C">
      <w:pPr>
        <w:spacing w:after="240" w:line="240" w:lineRule="auto"/>
        <w:jc w:val="both"/>
        <w:rPr>
          <w:rFonts w:ascii="Times New Roman" w:eastAsia="Times New Roman" w:hAnsi="Times New Roman" w:cs="Times New Roman"/>
          <w:sz w:val="24"/>
          <w:szCs w:val="24"/>
        </w:rPr>
      </w:pPr>
      <w:r>
        <w:rPr>
          <w:rFonts w:ascii="Times New Roman" w:hAnsi="Times New Roman"/>
          <w:sz w:val="24"/>
        </w:rPr>
        <w:t xml:space="preserve">Біздің компания веб-сайттың жауапты операторы бола тұра, сіздің дербес деректеріңізді қорғауға барлық жауапкершілікпен қарайды. Егер сіздің дербес деректеріңіз біз ұсынған платформа арқылы сіздің хабарламаңыз бен коммуникацияңыз контекстінде пайдаланылса, біздің компания деректеріңізді құпия режимде және деректерді қорғау туралы заңнама қағидаларына және осы құпиялылық саясатына сәйкес өңдейді. </w:t>
      </w:r>
      <w:r>
        <w:rPr>
          <w:rFonts w:ascii="Times New Roman" w:hAnsi="Times New Roman"/>
          <w:sz w:val="24"/>
        </w:rPr>
        <w:br/>
        <w:t xml:space="preserve">Ашықтық пен деректерді қорғау туралы заңның сақталуын қамтамасыз ету мақсатында төменде баяндалған саясат біз осы жүйені пайдаланатын бұзушылықтар туралы хабардар ететін адамдарға бұзушылықтар туралы алынған хабарламаларды өңдеу туралы, сондай-ақ деректерді жинау мен пайдаланудың түрі, көлемі мен мақсаттары туралы хабарлауға және ақпарат беруге пайдаланатын платформаны түсіндіруге арналған. </w:t>
      </w:r>
    </w:p>
    <w:p w14:paraId="76654E25" w14:textId="13926449" w:rsidR="00D96CF9" w:rsidRPr="00995DAF" w:rsidRDefault="00B1049C" w:rsidP="00D96CF9">
      <w:pPr>
        <w:spacing w:before="100" w:beforeAutospacing="1" w:after="100" w:afterAutospacing="1" w:line="240" w:lineRule="auto"/>
        <w:outlineLvl w:val="5"/>
        <w:rPr>
          <w:rFonts w:ascii="Times New Roman" w:eastAsia="Times New Roman" w:hAnsi="Times New Roman" w:cs="Times New Roman"/>
          <w:b/>
          <w:bCs/>
          <w:sz w:val="15"/>
          <w:szCs w:val="15"/>
        </w:rPr>
      </w:pPr>
      <w:r>
        <w:rPr>
          <w:rFonts w:ascii="Times New Roman" w:hAnsi="Times New Roman"/>
          <w:b/>
          <w:sz w:val="15"/>
        </w:rPr>
        <w:t>Контроллер туралы ақпарат</w:t>
      </w:r>
    </w:p>
    <w:p w14:paraId="3523A122" w14:textId="77777777" w:rsidR="00001335" w:rsidRDefault="00633E5E" w:rsidP="00001335">
      <w:pPr>
        <w:spacing w:after="240" w:line="240" w:lineRule="auto"/>
        <w:rPr>
          <w:rFonts w:ascii="Times New Roman" w:eastAsia="Times New Roman" w:hAnsi="Times New Roman" w:cs="Times New Roman"/>
          <w:sz w:val="24"/>
          <w:szCs w:val="24"/>
        </w:rPr>
      </w:pPr>
      <w:r>
        <w:rPr>
          <w:rFonts w:ascii="Times New Roman" w:hAnsi="Times New Roman"/>
          <w:sz w:val="24"/>
        </w:rPr>
        <w:t>Lapp Holding SE</w:t>
      </w:r>
      <w:r>
        <w:rPr>
          <w:rFonts w:ascii="Times New Roman" w:hAnsi="Times New Roman"/>
          <w:sz w:val="24"/>
        </w:rPr>
        <w:br/>
        <w:t>Oskar-Lapp-Str. 2</w:t>
      </w:r>
      <w:r>
        <w:rPr>
          <w:rFonts w:ascii="Times New Roman" w:hAnsi="Times New Roman"/>
          <w:sz w:val="24"/>
        </w:rPr>
        <w:br/>
        <w:t>Stuttgart 70565</w:t>
      </w:r>
      <w:r>
        <w:rPr>
          <w:rFonts w:ascii="Times New Roman" w:hAnsi="Times New Roman"/>
          <w:sz w:val="24"/>
        </w:rPr>
        <w:br/>
        <w:t>0711 7838-01</w:t>
      </w:r>
      <w:r>
        <w:rPr>
          <w:rFonts w:ascii="Times New Roman" w:hAnsi="Times New Roman"/>
          <w:sz w:val="24"/>
        </w:rPr>
        <w:br/>
        <w:t>www.lappgroup.com</w:t>
      </w:r>
      <w:r>
        <w:rPr>
          <w:rFonts w:ascii="Times New Roman" w:hAnsi="Times New Roman"/>
          <w:sz w:val="24"/>
        </w:rPr>
        <w:br/>
      </w:r>
      <w:r>
        <w:rPr>
          <w:rFonts w:ascii="Times New Roman" w:hAnsi="Times New Roman"/>
          <w:sz w:val="24"/>
        </w:rPr>
        <w:br/>
        <w:t xml:space="preserve">– бұдан кейін </w:t>
      </w:r>
      <w:r>
        <w:rPr>
          <w:rFonts w:ascii="Times New Roman" w:hAnsi="Times New Roman"/>
          <w:b/>
          <w:sz w:val="24"/>
        </w:rPr>
        <w:t>Компания/біз</w:t>
      </w:r>
      <w:r>
        <w:rPr>
          <w:rFonts w:ascii="Times New Roman" w:hAnsi="Times New Roman"/>
          <w:sz w:val="24"/>
        </w:rPr>
        <w:t xml:space="preserve"> - </w:t>
      </w:r>
      <w:r>
        <w:rPr>
          <w:rFonts w:ascii="Times New Roman" w:hAnsi="Times New Roman"/>
          <w:sz w:val="24"/>
        </w:rPr>
        <w:br/>
      </w:r>
    </w:p>
    <w:p w14:paraId="26F33CBA" w14:textId="32E971F7" w:rsidR="001B6B40" w:rsidRPr="00995DAF" w:rsidRDefault="001B6B40" w:rsidP="00001335">
      <w:pPr>
        <w:spacing w:after="240" w:line="240" w:lineRule="auto"/>
        <w:jc w:val="both"/>
        <w:rPr>
          <w:rFonts w:ascii="Times New Roman" w:eastAsia="Times New Roman" w:hAnsi="Times New Roman" w:cs="Times New Roman"/>
          <w:sz w:val="24"/>
          <w:szCs w:val="24"/>
        </w:rPr>
      </w:pPr>
      <w:r>
        <w:rPr>
          <w:rFonts w:ascii="Times New Roman" w:hAnsi="Times New Roman"/>
          <w:sz w:val="24"/>
        </w:rPr>
        <w:t xml:space="preserve">Егер сіз платформада Lapp тобының келесі ұлттық компанияларының бірін таңдасаңыз, бұл компания сіз платформада енгізген және осы компанияға сілтеме жасай отырып ұсынылған дербес деректерге қатысты бақылаушы болып табылады. Осы деректерге қатысты Lapp Holding SE өңдеуші ретінде әрекет етеді. Тиісті шарт бұрын жасалды. </w:t>
      </w:r>
    </w:p>
    <w:p w14:paraId="1A60BE9A" w14:textId="5C6D6497" w:rsidR="005B52C6" w:rsidRPr="001B6B40" w:rsidRDefault="001B6B40" w:rsidP="001B6B40">
      <w:pPr>
        <w:spacing w:after="240" w:line="240" w:lineRule="auto"/>
        <w:jc w:val="both"/>
        <w:rPr>
          <w:rFonts w:ascii="Times New Roman" w:eastAsia="Times New Roman" w:hAnsi="Times New Roman" w:cs="Times New Roman"/>
          <w:sz w:val="24"/>
          <w:szCs w:val="24"/>
        </w:rPr>
      </w:pPr>
      <w:r>
        <w:rPr>
          <w:rFonts w:ascii="Times New Roman" w:hAnsi="Times New Roman"/>
          <w:sz w:val="24"/>
        </w:rPr>
        <w:t>Мұндай компанияларға мыналар кіреді:</w:t>
      </w:r>
    </w:p>
    <w:p w14:paraId="5F0ED8EC" w14:textId="77777777" w:rsidR="00392317" w:rsidRPr="001B6B40"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U.I. Lapp GmbH</w:t>
      </w:r>
    </w:p>
    <w:p w14:paraId="57A4CF1E"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Service GmbH</w:t>
      </w:r>
    </w:p>
    <w:p w14:paraId="68AA95A0" w14:textId="77777777" w:rsidR="00392317" w:rsidRPr="00392317"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Mobility GmbH</w:t>
      </w:r>
    </w:p>
    <w:p w14:paraId="733B1242"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GmbH Kabelwerke</w:t>
      </w:r>
    </w:p>
    <w:p w14:paraId="3C3866D6"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Contact GmbH Elektrische Bauelemente</w:t>
      </w:r>
    </w:p>
    <w:p w14:paraId="5ACDF921"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Systems GmbH</w:t>
      </w:r>
    </w:p>
    <w:p w14:paraId="2ADB5B94"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Austria GmbH</w:t>
      </w:r>
    </w:p>
    <w:p w14:paraId="3C550885"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Benelux B.V.</w:t>
      </w:r>
    </w:p>
    <w:p w14:paraId="2534A24C"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Cableries Lapp S.a.r.l.</w:t>
      </w:r>
    </w:p>
    <w:p w14:paraId="6F42F820"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France S.a.r.l.</w:t>
      </w:r>
    </w:p>
    <w:p w14:paraId="7735DE81"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lastRenderedPageBreak/>
        <w:t>- Lapp Muller S.A.S.</w:t>
      </w:r>
    </w:p>
    <w:p w14:paraId="68A5F6DE"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Czech Republic s.r.o.</w:t>
      </w:r>
    </w:p>
    <w:p w14:paraId="41FC942A"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Automaatio Oy</w:t>
      </w:r>
    </w:p>
    <w:p w14:paraId="11CCF038"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Connecto Oy</w:t>
      </w:r>
    </w:p>
    <w:p w14:paraId="7E284977"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Hungaria KFT</w:t>
      </w:r>
    </w:p>
    <w:p w14:paraId="6A97521D"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Sistemi Italia S.R.L.</w:t>
      </w:r>
    </w:p>
    <w:p w14:paraId="4A36145A"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KU Distribution S.r.l.</w:t>
      </w:r>
    </w:p>
    <w:p w14:paraId="17B7972A"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Unika S.p.A.</w:t>
      </w:r>
    </w:p>
    <w:p w14:paraId="792EF142"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Italia S.r.l.</w:t>
      </w:r>
    </w:p>
    <w:p w14:paraId="18EA6A5D"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Camuna Cavi S.r.l.</w:t>
      </w:r>
    </w:p>
    <w:p w14:paraId="73FF2F26"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CEAM Cavi Speciali S.r.l.</w:t>
      </w:r>
    </w:p>
    <w:p w14:paraId="1FC0BBF1"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Policabos S.A.</w:t>
      </w:r>
    </w:p>
    <w:p w14:paraId="3FF6DF32"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Romania SRL</w:t>
      </w:r>
    </w:p>
    <w:p w14:paraId="7CDD6869"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d.o.o.</w:t>
      </w:r>
    </w:p>
    <w:p w14:paraId="54FB8FE3"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Miltronic AB</w:t>
      </w:r>
    </w:p>
    <w:p w14:paraId="51CBC829"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Fleximark AB</w:t>
      </w:r>
    </w:p>
    <w:p w14:paraId="11CABECA"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Holding NA Inc.</w:t>
      </w:r>
    </w:p>
    <w:p w14:paraId="2A060275"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USA Inc.</w:t>
      </w:r>
    </w:p>
    <w:p w14:paraId="43990963" w14:textId="77777777" w:rsidR="00392317" w:rsidRPr="00E8144D" w:rsidRDefault="00392317" w:rsidP="00392317">
      <w:pPr>
        <w:spacing w:after="240" w:line="240" w:lineRule="auto"/>
        <w:rPr>
          <w:rFonts w:ascii="Times New Roman" w:eastAsia="Times New Roman" w:hAnsi="Times New Roman" w:cs="Times New Roman"/>
          <w:sz w:val="24"/>
          <w:szCs w:val="24"/>
        </w:rPr>
      </w:pPr>
      <w:r>
        <w:rPr>
          <w:rFonts w:ascii="Times New Roman" w:hAnsi="Times New Roman"/>
          <w:sz w:val="24"/>
        </w:rPr>
        <w:t>- Lapp Cable Works Inc.</w:t>
      </w:r>
    </w:p>
    <w:p w14:paraId="07DF4BB5" w14:textId="5AFCEFF1" w:rsidR="00392317" w:rsidRDefault="00392317" w:rsidP="006C30C0">
      <w:pPr>
        <w:spacing w:after="240" w:line="240" w:lineRule="auto"/>
        <w:rPr>
          <w:rFonts w:ascii="Times New Roman" w:eastAsia="Times New Roman" w:hAnsi="Times New Roman" w:cs="Times New Roman"/>
          <w:sz w:val="24"/>
          <w:szCs w:val="24"/>
        </w:rPr>
      </w:pPr>
      <w:r>
        <w:rPr>
          <w:rFonts w:ascii="Times New Roman" w:hAnsi="Times New Roman"/>
          <w:sz w:val="24"/>
        </w:rPr>
        <w:t>- Lapp Tannehill Inc.</w:t>
      </w:r>
    </w:p>
    <w:p w14:paraId="2E7C3065" w14:textId="593D833B" w:rsidR="005B52C6" w:rsidRPr="001B6B40" w:rsidRDefault="005B52C6" w:rsidP="005B52C6">
      <w:pPr>
        <w:spacing w:after="240" w:line="240" w:lineRule="auto"/>
        <w:rPr>
          <w:rFonts w:ascii="Times New Roman" w:eastAsia="Times New Roman" w:hAnsi="Times New Roman" w:cs="Times New Roman"/>
          <w:sz w:val="24"/>
          <w:szCs w:val="24"/>
        </w:rPr>
      </w:pPr>
      <w:r>
        <w:rPr>
          <w:rFonts w:ascii="Times New Roman" w:hAnsi="Times New Roman"/>
          <w:sz w:val="24"/>
        </w:rPr>
        <w:t xml:space="preserve">- бұдан кейін </w:t>
      </w:r>
      <w:r>
        <w:rPr>
          <w:rFonts w:ascii="Times New Roman" w:hAnsi="Times New Roman"/>
          <w:b/>
          <w:sz w:val="24"/>
        </w:rPr>
        <w:t xml:space="preserve">Ұлттық компания </w:t>
      </w:r>
      <w:r>
        <w:rPr>
          <w:rFonts w:ascii="Times New Roman" w:hAnsi="Times New Roman"/>
          <w:sz w:val="24"/>
        </w:rPr>
        <w:t>-.</w:t>
      </w:r>
    </w:p>
    <w:p w14:paraId="4E451DFE" w14:textId="29F120B6" w:rsidR="005B52C6" w:rsidRDefault="001B6B40"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Егер басқасы көрсетілмесе, төмендегі ақпарат ұлттық компанияға да қатысты.</w:t>
      </w:r>
    </w:p>
    <w:p w14:paraId="2280B5D8" w14:textId="77777777" w:rsidR="00995DAF" w:rsidRPr="003D627D" w:rsidRDefault="00995DAF" w:rsidP="00014615">
      <w:pPr>
        <w:spacing w:after="0" w:line="240" w:lineRule="auto"/>
        <w:jc w:val="both"/>
        <w:rPr>
          <w:rFonts w:ascii="Times New Roman" w:eastAsia="Times New Roman" w:hAnsi="Times New Roman" w:cs="Times New Roman"/>
          <w:sz w:val="24"/>
          <w:szCs w:val="24"/>
          <w:lang w:bidi="en-US"/>
        </w:rPr>
      </w:pPr>
    </w:p>
    <w:p w14:paraId="7F1CC588" w14:textId="77777777" w:rsidR="001B6B40" w:rsidRDefault="001B6B40"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Бақылаушы өз бетінше немесе басқалармен бірлесіп дербес деректерді өңдеудің мақсаттары мен құралдарын (мысалы, аттар, электронды пошта мекенжайы және т.б.) белгілейтін жеке немесе заңды тұлға болып табылады.</w:t>
      </w:r>
    </w:p>
    <w:p w14:paraId="4D4B55F4" w14:textId="0EE4F6CD" w:rsidR="00EA274A" w:rsidRPr="001B6B40" w:rsidRDefault="001B6B40"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Осы мақсатта контроллер деректерді өңдеуші ретінде хабарламаларды жіберу платформасын ұсынатын қызмет провайдеріне хабарласады. Otris software AG компаниясы (бұдан кейін – оператор) біздің бұзушылықтар туралы хабардар ету жүйесінің хабарламаларын тәуелсіз, сенімді және қауіпсіз ұйым ретінде беруге арналған платформаны басқарады. Платформада жиналған және сақталған деректер бізге шифрланған түрде беріледі. </w:t>
      </w:r>
    </w:p>
    <w:p w14:paraId="5E2D5106" w14:textId="63F2C6A2" w:rsidR="00EA274A" w:rsidRPr="00014615" w:rsidRDefault="001B6B40" w:rsidP="00EA274A">
      <w:pPr>
        <w:spacing w:before="100" w:beforeAutospacing="1" w:after="100" w:afterAutospacing="1" w:line="240" w:lineRule="auto"/>
        <w:outlineLvl w:val="5"/>
        <w:rPr>
          <w:rFonts w:ascii="Times New Roman" w:eastAsia="Times New Roman" w:hAnsi="Times New Roman" w:cs="Times New Roman"/>
          <w:b/>
          <w:bCs/>
          <w:sz w:val="15"/>
          <w:szCs w:val="15"/>
        </w:rPr>
      </w:pPr>
      <w:r>
        <w:rPr>
          <w:rFonts w:ascii="Times New Roman" w:hAnsi="Times New Roman"/>
          <w:b/>
          <w:sz w:val="15"/>
        </w:rPr>
        <w:lastRenderedPageBreak/>
        <w:t>Өңдеу процесінің сипаттамасы</w:t>
      </w:r>
    </w:p>
    <w:p w14:paraId="5F614D1D" w14:textId="0F67B68A" w:rsidR="001B6B40" w:rsidRPr="001B6B40" w:rsidRDefault="00014615"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Компаниялар үшін ішкі наразылықтар, әсіресе ұйым ішіндегі қылмыстар қауіпті салдарға әкелуі мүмкін. Бұзушылықтар туралы хабардар ету және ақпарат берушілерді қорғау жүйесін құруда қолдауды қамтамасыз ету мақсатында 2019 жылғы 23 қазанда Одақ заңнамасын бұзушылықтар туралы хабарлаған адамдарды қорғау туралы ЕО 2019/1937 директивасы күшіне енді. Бұзушылықтар туралы хабардар ету жүйесі қауіпсіз веб-платформа арқылы ақпарат берушілермен жасырын байланыс орнатады. </w:t>
      </w:r>
    </w:p>
    <w:p w14:paraId="0B8A35CA" w14:textId="2DADE963" w:rsidR="00EA274A" w:rsidRPr="001B6B40" w:rsidRDefault="001B6B40"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Біздің ойымызша, бұзушылықтар туралы хабардар ету жүйесі әлсіз жақтар мен талаптарды тез анықтауға ықпал етеді және осылайша компанияның тұрақты табысына тікелей үлес қосады. </w:t>
      </w:r>
    </w:p>
    <w:p w14:paraId="503E3B5B" w14:textId="0B79F6FA" w:rsidR="00EA274A" w:rsidRPr="00995DAF" w:rsidRDefault="001B6B40" w:rsidP="00EA274A">
      <w:pPr>
        <w:spacing w:before="100" w:beforeAutospacing="1" w:after="100" w:afterAutospacing="1" w:line="240" w:lineRule="auto"/>
        <w:outlineLvl w:val="5"/>
        <w:rPr>
          <w:rFonts w:ascii="Times New Roman" w:eastAsia="Times New Roman" w:hAnsi="Times New Roman" w:cs="Times New Roman"/>
          <w:b/>
          <w:bCs/>
          <w:sz w:val="15"/>
          <w:szCs w:val="15"/>
        </w:rPr>
      </w:pPr>
      <w:r>
        <w:rPr>
          <w:rFonts w:ascii="Times New Roman" w:hAnsi="Times New Roman"/>
          <w:b/>
          <w:sz w:val="15"/>
        </w:rPr>
        <w:t>Қандай дербес деректер жиналады?</w:t>
      </w:r>
    </w:p>
    <w:p w14:paraId="7E77FC01" w14:textId="55302418" w:rsidR="00EA274A" w:rsidRPr="001B6B40" w:rsidRDefault="001B6B40" w:rsidP="00EA274A">
      <w:pPr>
        <w:spacing w:after="0" w:line="240" w:lineRule="auto"/>
        <w:rPr>
          <w:rFonts w:ascii="Times New Roman" w:eastAsia="Times New Roman" w:hAnsi="Times New Roman" w:cs="Times New Roman"/>
          <w:sz w:val="24"/>
          <w:szCs w:val="24"/>
        </w:rPr>
      </w:pPr>
      <w:r>
        <w:rPr>
          <w:rFonts w:ascii="Times New Roman" w:hAnsi="Times New Roman"/>
          <w:sz w:val="24"/>
        </w:rPr>
        <w:t xml:space="preserve">Тек ақпарат беруші саналы түрде беретін жеке мәліметтер жиналады: </w:t>
      </w:r>
    </w:p>
    <w:p w14:paraId="5C0BAC6C" w14:textId="209DA72E" w:rsidR="00EA274A" w:rsidRPr="00EA274A" w:rsidRDefault="001B6B40" w:rsidP="00EA274A">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hAnsi="Times New Roman"/>
          <w:sz w:val="24"/>
        </w:rPr>
        <w:t>Аты</w:t>
      </w:r>
    </w:p>
    <w:p w14:paraId="46E28107" w14:textId="4C70A641" w:rsidR="00EA274A" w:rsidRPr="00EA274A" w:rsidRDefault="001B6B40" w:rsidP="001B6B40">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hAnsi="Times New Roman"/>
          <w:sz w:val="24"/>
        </w:rPr>
        <w:t>Электрондық пошта мекенжайы:</w:t>
      </w:r>
    </w:p>
    <w:p w14:paraId="7A7CC28E" w14:textId="3370FDC3" w:rsidR="00EA274A" w:rsidRPr="001B6B40" w:rsidRDefault="001B6B40" w:rsidP="001B6B40">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hAnsi="Times New Roman"/>
          <w:sz w:val="24"/>
        </w:rPr>
        <w:t>Ақпаратты сипаттаған кезде туындайтын басқа да дербес деректер</w:t>
      </w:r>
    </w:p>
    <w:p w14:paraId="1F40B9B3" w14:textId="4CE8ACC3" w:rsidR="00EA274A" w:rsidRPr="00AD2421" w:rsidRDefault="001B6B40" w:rsidP="00EA274A">
      <w:pPr>
        <w:spacing w:before="100" w:beforeAutospacing="1" w:after="100" w:afterAutospacing="1" w:line="240" w:lineRule="auto"/>
        <w:outlineLvl w:val="5"/>
        <w:rPr>
          <w:rFonts w:ascii="Times New Roman" w:eastAsia="Times New Roman" w:hAnsi="Times New Roman" w:cs="Times New Roman"/>
          <w:b/>
          <w:bCs/>
          <w:sz w:val="15"/>
          <w:szCs w:val="15"/>
        </w:rPr>
      </w:pPr>
      <w:r>
        <w:rPr>
          <w:rFonts w:ascii="Times New Roman" w:hAnsi="Times New Roman"/>
          <w:b/>
          <w:sz w:val="15"/>
        </w:rPr>
        <w:t>Деректерді өңдеудің заңдылығы</w:t>
      </w:r>
    </w:p>
    <w:p w14:paraId="1120C21A" w14:textId="29C52632" w:rsidR="00EA274A" w:rsidRPr="00AD2421" w:rsidRDefault="00AD2421" w:rsidP="00AD2421">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Біздің компаниямыздың ұйымымыздағы бұзушылықтардың алдын алу және анықтау, ішкі процедуралардың заңдылығын растау және беделімізді қорғау үшін сіздің өз еркіңізбен берген дербес деректеріңізді өңдеуде заңды мүдделері бар. Осылайша, дербес деректерді өңдеудің заңдылығы (ақпарат берушінің де, оған қатысты хабарлама түскен адамның да) Дербес деректерді қорғау туралы бас регламенттің 6 (1) бабының 1 f) сөйлемінен және Германияның Деректерді қорғау туралы федералды заңының [BDSG] § 26 (1) 2-сөйлемінен, Дербес деректерді қорғау туралы бас регламенттің 88-бабынан туындайды: </w:t>
      </w:r>
    </w:p>
    <w:p w14:paraId="30C30A28" w14:textId="175BB305" w:rsidR="00EA274A" w:rsidRPr="00AD2421" w:rsidRDefault="00AD2421" w:rsidP="00AD2421">
      <w:pPr>
        <w:numPr>
          <w:ilvl w:val="0"/>
          <w:numId w:val="2"/>
        </w:num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Бұған қоса, дербес деректерді өңдеу Дербес деректерді қорғау туралы бас регламенттің 6 (1) бабының 1 c) сөйлеміне сәйкес Германияның банк қызметі туралы заңының [KWG] § 25a (1) 6 № 3 сөйлемімен үйлесе отырып, құқықтық міндеттемелермен шартталған.</w:t>
      </w:r>
    </w:p>
    <w:p w14:paraId="4569688A" w14:textId="3ECCDD23" w:rsidR="00EA274A" w:rsidRDefault="00014615" w:rsidP="00014615">
      <w:pPr>
        <w:numPr>
          <w:ilvl w:val="0"/>
          <w:numId w:val="2"/>
        </w:num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Егер ақпарат беруші өзінің жеке басын әдейі немесе саналы түрде ашқысы келсе, Дербес деректерді қорғау туралы бас регламенттің 6 (1)-бабының 1 а) сөйлеміне (хабарлама түрінде жасырындық мәртебесін саналы түрде жою)  сәйкес келісім мұндай жария етудің құқықтық негізі болып табылады. Дербес деректерді қорғау туралы бас регламенттің 7 (2) бабына сәйкес сіздің кез келген уақытта келісіміңізді қайтарып алуға құқығыңыз бар, дегенмен бұл іс жүзінде өтініш берілгеннен кейін бір ай ішінде ғана мүмкін болады, өйткені Дербес деректерді қорғау туралы бас регламенттің 14 (3) a) бабына сәйкес айыпталушыға оның деректерінің өңделетіні және ақпарат берушінің жеке басы туралы хабарлама берілгеннен кейін бір айдан кешіктірмей хабарлануы тиіс.</w:t>
      </w:r>
    </w:p>
    <w:p w14:paraId="544C4DFF" w14:textId="77777777" w:rsidR="00995DAF" w:rsidRPr="003D627D" w:rsidRDefault="00995DAF" w:rsidP="00995DAF">
      <w:pPr>
        <w:spacing w:before="100" w:beforeAutospacing="1" w:after="100" w:afterAutospacing="1" w:line="240" w:lineRule="auto"/>
        <w:jc w:val="both"/>
        <w:rPr>
          <w:rFonts w:ascii="Times New Roman" w:eastAsia="Times New Roman" w:hAnsi="Times New Roman" w:cs="Times New Roman"/>
          <w:sz w:val="24"/>
          <w:szCs w:val="24"/>
          <w:lang w:eastAsia="de-DE"/>
        </w:rPr>
      </w:pPr>
    </w:p>
    <w:p w14:paraId="77DC3EF6" w14:textId="02584F7C" w:rsidR="00EA274A" w:rsidRPr="00014615" w:rsidRDefault="00014615" w:rsidP="00EA274A">
      <w:pPr>
        <w:spacing w:before="100" w:beforeAutospacing="1" w:after="100" w:afterAutospacing="1" w:line="240" w:lineRule="auto"/>
        <w:outlineLvl w:val="5"/>
        <w:rPr>
          <w:rFonts w:ascii="Times New Roman" w:eastAsia="Times New Roman" w:hAnsi="Times New Roman" w:cs="Times New Roman"/>
          <w:b/>
          <w:bCs/>
          <w:sz w:val="15"/>
          <w:szCs w:val="15"/>
        </w:rPr>
      </w:pPr>
      <w:r>
        <w:rPr>
          <w:rFonts w:ascii="Times New Roman" w:hAnsi="Times New Roman"/>
          <w:b/>
          <w:sz w:val="15"/>
        </w:rPr>
        <w:t>Мақсаты</w:t>
      </w:r>
    </w:p>
    <w:p w14:paraId="00884B66" w14:textId="77777777" w:rsidR="00014615" w:rsidRDefault="00014615"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Бұзушылықтар туралы хабардар ету жүйесі біздің компанияның қызметкерлері мен үшінші тұлғаларға (мысалы, клиенттер, іскерлік серіктестер, жеткізушілер, үлестес </w:t>
      </w:r>
      <w:r>
        <w:rPr>
          <w:rFonts w:ascii="Times New Roman" w:hAnsi="Times New Roman"/>
          <w:sz w:val="24"/>
        </w:rPr>
        <w:lastRenderedPageBreak/>
        <w:t xml:space="preserve">компаниялардың қызметкерлері) бұзушылықтар туралы хабарламалар беру үшін қолжетімді. </w:t>
      </w:r>
    </w:p>
    <w:p w14:paraId="6BA7E81B" w14:textId="1910395C" w:rsidR="00014615" w:rsidRDefault="00014615"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Бұзушылықтар туралы хабардар ету жүйесі ЕО 2019/1937 Директивасына сәйкес ЕО заңнамасының бұзылуы туралы, атап айтқанда, біздің компанияға қауіп төндіруі мүмкін қылмыстық әрекеттер туралы, сондай-ақ тиісті шараларды қолдануды талап ететін процестегі жалпы кемшіліктер мен әлсіз жақтарды тіркеу үшін елеулі күдіктерді алуға және анықтауға қызмет етеді. </w:t>
      </w:r>
    </w:p>
    <w:p w14:paraId="5768527C" w14:textId="43C2FDE0" w:rsidR="00EA274A" w:rsidRPr="00014615" w:rsidRDefault="00014615"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Мұндай жағдайларға, атап айтқанда, келесі салалардағы бұзушылықтар кіреді: </w:t>
      </w:r>
    </w:p>
    <w:p w14:paraId="58314745" w14:textId="5BE09093" w:rsidR="00EA274A" w:rsidRPr="00601B3D" w:rsidRDefault="00601B3D" w:rsidP="00601B3D">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 xml:space="preserve">Бухгалтерлік есеп, аудит және ішкі қаржылық бақылау (мысалы, бухгалтерлік есеп, қаржылық есептілік және аудиттегі сәйкессіздіктер, ішкі бақылау жүйесіндегі қаржылық бұзушылықтар) </w:t>
      </w:r>
    </w:p>
    <w:p w14:paraId="7588154E" w14:textId="24580E6F" w:rsidR="00EA274A" w:rsidRPr="00601B3D" w:rsidRDefault="00601B3D" w:rsidP="00601B3D">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 xml:space="preserve">Корпоративтік тұтастық (мысалы: парақорлық, сыбайлас жемқорлық және алаяқтық, сыйлықтар мен өкілдік шығындар, құжаттарды бұрмалау, мүдделер қақтығысы, бәсекелестік және монополияға қарсы қызмет, құпиялылық пен деректер қорғалуының бұзылуы). </w:t>
      </w:r>
    </w:p>
    <w:p w14:paraId="00A6391E" w14:textId="6C741975" w:rsidR="00EA274A" w:rsidRPr="00601B3D" w:rsidRDefault="00601B3D" w:rsidP="00601B3D">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 xml:space="preserve">Қоршаған орта, қауіпсіздік техникасы және еңбекті қорғау (мысалы, экологиялық нормаларды және еңбекті қорғау ережелерін және қауіпсіздік техниканы бұзу; соның ішінде дене жарақаты мен қатыгездік). </w:t>
      </w:r>
    </w:p>
    <w:p w14:paraId="03E9D70B" w14:textId="22945310" w:rsidR="00EA274A" w:rsidRPr="00601B3D" w:rsidRDefault="00601B3D" w:rsidP="00601B3D">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 xml:space="preserve">Адам ресурстары, жұмыс орнындағы әртүрлілік пен құрмет (мысалы, кемсітушілік, (жыныстық) қудалау және қысым көрсету, адам құқықтарының бұзылуы, жалақы, жалпы кадрлық мәселелер, теріс қылықтар немесе орынсыз мінез-құлық) </w:t>
      </w:r>
    </w:p>
    <w:p w14:paraId="3CEB7BBE" w14:textId="59B39FED" w:rsidR="00EA274A" w:rsidRPr="00601B3D" w:rsidRDefault="00601B3D" w:rsidP="00601B3D">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 xml:space="preserve">Активтерді немесе қызметтерді мақсатынан тыс пайдалану/ иемдену (мысалы, компанияға тиесілі ресурстарды немесе жабдықты мақсатынан тыс пайдалану, компанияның мүлкін ұрлау, еңбек алаяқтығы) </w:t>
      </w:r>
    </w:p>
    <w:p w14:paraId="30F6F695" w14:textId="13D0CC99" w:rsidR="00EA274A" w:rsidRPr="00601B3D" w:rsidRDefault="00601B3D" w:rsidP="00601B3D">
      <w:pPr>
        <w:numPr>
          <w:ilvl w:val="0"/>
          <w:numId w:val="3"/>
        </w:num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 xml:space="preserve">Басқасы (ережелерді, заңдар мен нұсқаулықтарды басқа түрде бұзу, жақсарту бойынша жалпы ұсыныстар және жаңа идеялар) </w:t>
      </w:r>
    </w:p>
    <w:p w14:paraId="0D5E8275" w14:textId="444A9C23" w:rsidR="00EA274A" w:rsidRPr="00601B3D" w:rsidRDefault="00601B3D" w:rsidP="00014615">
      <w:pPr>
        <w:spacing w:after="240" w:line="240" w:lineRule="auto"/>
        <w:jc w:val="both"/>
        <w:rPr>
          <w:rFonts w:ascii="Times New Roman" w:eastAsia="Times New Roman" w:hAnsi="Times New Roman" w:cs="Times New Roman"/>
          <w:sz w:val="24"/>
          <w:szCs w:val="24"/>
        </w:rPr>
      </w:pPr>
      <w:r>
        <w:rPr>
          <w:rFonts w:ascii="Times New Roman" w:hAnsi="Times New Roman"/>
          <w:sz w:val="24"/>
        </w:rPr>
        <w:t xml:space="preserve">Мақсаты – жасырындың мәртебесін сақтай отырып, ақпарат берушілердің деректерін өңдеу Бұзушылықтар туралы хабардар ету жүйесі жүйені жалпы пайдалану түрі туралы деректерді жинайды. Олар белгілі бір санаттарға арналған хабарламалар санын және хабарламаларды өңдеу туралы ақпаратты қамтиды. Бұзушылықтар туралы хабардар ету жүйесі белгілі бір пайдаланушы туралы қорытынды жасауға мүмкіндік беретін кез келген статистикалық бағалауға рұқсат бермейді. Бұзушылықтар туралы хабардар ету жүйесі интернетке негізделген әдеттегі байланыс арналарына және/немесе компанияның ішкі қызметтерінің баламасы болып табылады, сондықтан ақпарат берушіден дербес деректерді сұрау міндетті емес. Ақпарат берушінің жеке деректері бұзушылықтар туралы хабардар ету жүйесіне ерікті негізде енгізіледі. </w:t>
      </w:r>
    </w:p>
    <w:p w14:paraId="7DBF6B30" w14:textId="63D33D45" w:rsidR="00EA274A" w:rsidRPr="00601B3D" w:rsidRDefault="00601B3D" w:rsidP="00EA274A">
      <w:pPr>
        <w:spacing w:before="100" w:beforeAutospacing="1" w:after="100" w:afterAutospacing="1" w:line="240" w:lineRule="auto"/>
        <w:outlineLvl w:val="5"/>
        <w:rPr>
          <w:rFonts w:ascii="Times New Roman" w:eastAsia="Times New Roman" w:hAnsi="Times New Roman" w:cs="Times New Roman"/>
          <w:b/>
          <w:bCs/>
          <w:sz w:val="15"/>
          <w:szCs w:val="15"/>
        </w:rPr>
      </w:pPr>
      <w:r>
        <w:rPr>
          <w:rFonts w:ascii="Times New Roman" w:hAnsi="Times New Roman"/>
          <w:b/>
          <w:sz w:val="15"/>
        </w:rPr>
        <w:t>Ақпарат берушінің дербес деректерін сақтау</w:t>
      </w:r>
    </w:p>
    <w:p w14:paraId="528E3905" w14:textId="4B124BFA" w:rsidR="00014615" w:rsidRPr="00AB3E43" w:rsidRDefault="00601B3D"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Жасырындылықты қамтамасыз ету: Бұзушылықтар туралы хабардар ету жүйесі пайдаланушылардың мінез-құлқын жасырын түрде тіркейді. Ақпарат берушілер ерікті түрде берілген дербес деректерін кез келген уақытта ақпарат берушілерді бақылау жүйесі арқылы көре алады.</w:t>
      </w:r>
    </w:p>
    <w:p w14:paraId="3380027B" w14:textId="6FFF0F5D" w:rsidR="00EA274A" w:rsidRPr="00AB3E43" w:rsidRDefault="00AB3E43"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Бұзушылықтар туралы хабардар ету жүйесінде сақталатын дербес деректер туралы қосымша ақпарат алу (хабарламалар беруге арналған платформа) техникалық тұрғыдан мүмкін емес. Ақпарат беруші енгізген барлық деректер жеке шифрлауды қолдана отырып, дерекқорда сақталады. Сайт әкімшілері де, операторлары да, басқа адамдар да ақпарат беруші орналастырған дербес деректердің мазмұнына қол жеткізе алмайды. </w:t>
      </w:r>
    </w:p>
    <w:p w14:paraId="50EBEDD7" w14:textId="06CF5D84" w:rsidR="00EA274A" w:rsidRPr="00AB3E43" w:rsidRDefault="00AB3E43" w:rsidP="00EA274A">
      <w:pPr>
        <w:spacing w:before="100" w:beforeAutospacing="1" w:after="100" w:afterAutospacing="1" w:line="240" w:lineRule="auto"/>
        <w:outlineLvl w:val="5"/>
        <w:rPr>
          <w:rFonts w:ascii="Times New Roman" w:eastAsia="Times New Roman" w:hAnsi="Times New Roman" w:cs="Times New Roman"/>
          <w:b/>
          <w:bCs/>
          <w:sz w:val="15"/>
          <w:szCs w:val="15"/>
        </w:rPr>
      </w:pPr>
      <w:r>
        <w:rPr>
          <w:rFonts w:ascii="Times New Roman" w:hAnsi="Times New Roman"/>
          <w:b/>
          <w:sz w:val="15"/>
        </w:rPr>
        <w:lastRenderedPageBreak/>
        <w:t>Жіберілген хабарламада ескерілген тұлғаның дербес деректерін сақтау</w:t>
      </w:r>
    </w:p>
    <w:p w14:paraId="0610440D" w14:textId="715571EF" w:rsidR="00EA274A" w:rsidRPr="00AB3E43" w:rsidRDefault="00AB3E43" w:rsidP="00014615">
      <w:pPr>
        <w:spacing w:after="240" w:line="240" w:lineRule="auto"/>
        <w:jc w:val="both"/>
        <w:rPr>
          <w:rFonts w:ascii="Times New Roman" w:eastAsia="Times New Roman" w:hAnsi="Times New Roman" w:cs="Times New Roman"/>
          <w:sz w:val="24"/>
          <w:szCs w:val="24"/>
        </w:rPr>
      </w:pPr>
      <w:r>
        <w:rPr>
          <w:rFonts w:ascii="Times New Roman" w:hAnsi="Times New Roman"/>
          <w:sz w:val="24"/>
        </w:rPr>
        <w:t>Дербес деректері сақталған жағдайда, келіп түскен хабарламада ескерілген тұлғаға, фактілерді анықтау үшін қауіп туындамаған кезде, осындай деректерді өңдеу және пайдалану туралы хабарланады. Мұндай жағдайда өзіне қатысты хабарлама келіп түскен адамның өзі туралы сақталатын дербес деректер туралы ақпарат алуға да құқығы бар. Жоғарыда айтылған қағидаларды ескере отырып, ақпарат берушінің жеке басы туралы деректер осы ақпарат алу құқығынан шығарылады.</w:t>
      </w:r>
    </w:p>
    <w:p w14:paraId="390F4C43" w14:textId="571B09C6" w:rsidR="00EA274A" w:rsidRPr="00A25361" w:rsidRDefault="00AB3E43" w:rsidP="00014615">
      <w:pPr>
        <w:spacing w:before="100" w:beforeAutospacing="1" w:after="100" w:afterAutospacing="1" w:line="240" w:lineRule="auto"/>
        <w:jc w:val="both"/>
        <w:outlineLvl w:val="5"/>
        <w:rPr>
          <w:rFonts w:ascii="Times New Roman" w:eastAsia="Times New Roman" w:hAnsi="Times New Roman" w:cs="Times New Roman"/>
          <w:b/>
          <w:bCs/>
          <w:sz w:val="15"/>
          <w:szCs w:val="15"/>
        </w:rPr>
      </w:pPr>
      <w:r>
        <w:rPr>
          <w:rFonts w:ascii="Times New Roman" w:hAnsi="Times New Roman"/>
          <w:b/>
          <w:sz w:val="15"/>
        </w:rPr>
        <w:t>Дербес деректерді ашу</w:t>
      </w:r>
    </w:p>
    <w:p w14:paraId="7B0119DF" w14:textId="63C64A92" w:rsidR="00014615" w:rsidRPr="00A25361" w:rsidRDefault="00A25361"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Мінез-құлық ережелерінің бұзылғаны туралы хабарлама түскен кезде уәкілетті бөлім (мысалы, ішкі аудит бөлімі, талаптарға сәйкестікті қамтамасыз ету бөлімі және топтың барлық компаниялары) дербес деректерді одан әрі ішкі өңдеу үшін алады. </w:t>
      </w:r>
      <w:r>
        <w:rPr>
          <w:rFonts w:ascii="Times New Roman" w:hAnsi="Times New Roman"/>
          <w:sz w:val="24"/>
        </w:rPr>
        <w:br/>
        <w:t>GDPR-дің 14-бабына сәйкес, деректер субъектісіне ол білмеген хабарлама жіберілгеннен кейін бір ай ішінде, қажет болған жағдайда, ақпарат берушінің жеке басын ашып, хабарлау керек екенін ескеріңіз.</w:t>
      </w:r>
    </w:p>
    <w:p w14:paraId="6F34C76D" w14:textId="77777777" w:rsidR="003D627D" w:rsidRDefault="00A25361" w:rsidP="00014615">
      <w:pPr>
        <w:spacing w:after="0" w:line="240" w:lineRule="auto"/>
        <w:jc w:val="both"/>
        <w:rPr>
          <w:rFonts w:ascii="Times New Roman" w:hAnsi="Times New Roman"/>
          <w:sz w:val="24"/>
        </w:rPr>
      </w:pPr>
      <w:r>
        <w:rPr>
          <w:rFonts w:ascii="Times New Roman" w:hAnsi="Times New Roman"/>
          <w:sz w:val="24"/>
        </w:rPr>
        <w:t xml:space="preserve">Сонымен қатар біздің цифрлық хабар алмасу жүйеміздің хабар алмасу платформасының операторы сіздің дербес деректеріңізді біз қолданатын деректер өңдеушісі ретінде өңдейді (GDPR 28-бабы). Осыған байланысты оператор тиісті техникалық және ұйымдастырушылық шаралардың өңдеу GDPR талаптарына сәйкес жүргізіліп, деректер субъектілерінің құқықтарын қорғау қамтамасыз етіліп іске асырылғанына </w:t>
      </w:r>
      <w:r w:rsidR="003D627D">
        <w:rPr>
          <w:rFonts w:ascii="Times New Roman" w:hAnsi="Times New Roman"/>
          <w:sz w:val="24"/>
        </w:rPr>
        <w:t>жеткілікті кепілдік беруі тиіс.</w:t>
      </w:r>
    </w:p>
    <w:p w14:paraId="346DAAF6" w14:textId="4A7B172C" w:rsidR="00014615" w:rsidRPr="00B30ABE" w:rsidRDefault="00A25361"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Өз тарапынан оператор bytemine GmbH және gridscale GmbH провайдерлерінің қызметтерін пайдаланады, бұл ретте қосалқы мердігерлік өңдеушілердің тек дербес деректермен танысу мүмкіндігі болады, ал деректердің өзі бүркеншік атқа ие болады немесе тіпті осындай көлемде кез келген жеке сілтемелерден тазартылады (жасырылады).</w:t>
      </w:r>
    </w:p>
    <w:p w14:paraId="7226C526" w14:textId="5EC566D1" w:rsidR="00014615" w:rsidRPr="00B30ABE" w:rsidRDefault="00B30ABE"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Өзіне қатысты хабарлама келіп түскен компанияның қызметкеріне мәліметтерді ашу және өңдеу түсіндіру үшін қажет шамада ақпарат берушінің алдын ала келісімін талап етеді. Сонымен бірге осындай келісім болған жағдайда, мұндай ақпарат өтініш бойынша тиісті тергеу жүргізуге немесе қажет дәлелдерді жинауға қауіп төндірмесе, GDPR-дің 14-бабына сәйкес алушы өзіне қатысты хабарлама келіп түскен адамға, сондай-ақ ол туралы хабардар болғаннан кейін бір айдан кейін, бірақ одан кеш емес ақпарат берушінің жеке басы туралы хабарлауға міндетті болуы мүмкін екенін ескеріңіздер. Егер ақпарат беруші өзінің жеке басын ашуға келісім берсе, GDPR 7 (2) бабына сәйкес ол хабарлама жіберілгеннен кейін бір ай ішінде оны қайтарып ала алады. </w:t>
      </w:r>
    </w:p>
    <w:p w14:paraId="1AED8042" w14:textId="2977A1E6" w:rsidR="00EA274A" w:rsidRPr="00B30ABE" w:rsidRDefault="00B30ABE" w:rsidP="0001461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Алып алудан қорғау кепілдігі берілмейді. Бохум аймақтық сотының 2016 жылғы 16 наурыздағы қаулысымен ақпарат берушінің жеке басын анықтау үшін прокуратураның алып алуына тікелей рұқсат етілді. </w:t>
      </w:r>
    </w:p>
    <w:p w14:paraId="74A3F1DE" w14:textId="49AEBC51" w:rsidR="00396081" w:rsidRPr="00B30ABE" w:rsidRDefault="00B30ABE" w:rsidP="00014615">
      <w:pPr>
        <w:spacing w:before="100" w:beforeAutospacing="1" w:after="100" w:afterAutospacing="1" w:line="240" w:lineRule="auto"/>
        <w:jc w:val="both"/>
        <w:outlineLvl w:val="5"/>
        <w:rPr>
          <w:rFonts w:ascii="Times New Roman" w:eastAsia="Times New Roman" w:hAnsi="Times New Roman" w:cs="Times New Roman"/>
          <w:b/>
          <w:sz w:val="15"/>
          <w:szCs w:val="15"/>
        </w:rPr>
      </w:pPr>
      <w:r>
        <w:rPr>
          <w:rFonts w:ascii="Times New Roman" w:hAnsi="Times New Roman"/>
          <w:b/>
          <w:sz w:val="15"/>
        </w:rPr>
        <w:t>ЕО құрамына кірмейтін елдерге (үшінші елдер) деректер беру</w:t>
      </w:r>
    </w:p>
    <w:p w14:paraId="08D6D3C9" w14:textId="76A27491" w:rsidR="00396081" w:rsidRPr="002217FE" w:rsidRDefault="002217FE" w:rsidP="00014615">
      <w:pPr>
        <w:spacing w:before="100" w:beforeAutospacing="1" w:after="100" w:afterAutospacing="1" w:line="240" w:lineRule="auto"/>
        <w:jc w:val="both"/>
        <w:outlineLvl w:val="5"/>
        <w:rPr>
          <w:rFonts w:ascii="Times New Roman" w:eastAsia="Times New Roman" w:hAnsi="Times New Roman" w:cs="Times New Roman"/>
          <w:sz w:val="24"/>
          <w:szCs w:val="24"/>
        </w:rPr>
      </w:pPr>
      <w:r>
        <w:rPr>
          <w:rFonts w:ascii="Times New Roman" w:hAnsi="Times New Roman"/>
          <w:sz w:val="24"/>
        </w:rPr>
        <w:t>Егер сіздің жағдайыңызда бақылаушы болып табылатын ұлттық компанияның заңды мекенжайы ЕО-дан тыс жерде болса, өңдеуші деректерді оған қайтарады. Деректерді қорғау мақсатында біз тапсырыстарды өңдеу туралы келісім жасастық, оған стандартты шарттық қағидалар да кіреді. Біз берудің әсеріне (TIA) тиісті бағалау жүргіздік, яғни деректерді қорғаудың қажет деңгейін қамтамасыз ететін шаралар анықталып, іске асырылды.</w:t>
      </w:r>
    </w:p>
    <w:p w14:paraId="245E1641" w14:textId="45D5ED53" w:rsidR="00EA274A" w:rsidRPr="002217FE" w:rsidRDefault="002217FE" w:rsidP="00014615">
      <w:pPr>
        <w:spacing w:before="100" w:beforeAutospacing="1" w:after="100" w:afterAutospacing="1" w:line="240" w:lineRule="auto"/>
        <w:jc w:val="both"/>
        <w:outlineLvl w:val="5"/>
        <w:rPr>
          <w:rFonts w:ascii="Times New Roman" w:eastAsia="Times New Roman" w:hAnsi="Times New Roman" w:cs="Times New Roman"/>
          <w:b/>
          <w:bCs/>
          <w:sz w:val="15"/>
          <w:szCs w:val="15"/>
        </w:rPr>
      </w:pPr>
      <w:r>
        <w:rPr>
          <w:rFonts w:ascii="Times New Roman" w:hAnsi="Times New Roman"/>
          <w:b/>
          <w:sz w:val="15"/>
        </w:rPr>
        <w:t xml:space="preserve">Деректер субъектілерінің құқықтарын қорғау </w:t>
      </w:r>
    </w:p>
    <w:p w14:paraId="186C354F" w14:textId="77777777" w:rsidR="002217FE" w:rsidRDefault="002217FE" w:rsidP="002217FE">
      <w:pPr>
        <w:spacing w:after="0" w:line="240" w:lineRule="auto"/>
        <w:jc w:val="both"/>
        <w:rPr>
          <w:rFonts w:ascii="Times New Roman" w:eastAsia="Times New Roman" w:hAnsi="Times New Roman" w:cs="Times New Roman"/>
          <w:sz w:val="24"/>
          <w:szCs w:val="24"/>
        </w:rPr>
      </w:pPr>
      <w:r>
        <w:rPr>
          <w:rFonts w:ascii="Times New Roman" w:hAnsi="Times New Roman"/>
          <w:sz w:val="24"/>
        </w:rPr>
        <w:lastRenderedPageBreak/>
        <w:t>Еуропалық деректерді қорғау туралы заңнамаға сәйкес, Сіз және хабарламада көрсетілген адамдар өздеріңіздің дербес деректеріңіз туралы ақпарат алуға, оларды түзетуге, жоюға, өңдеуді шектеуге, сондай-ақ өңдеуге қарсылық білдіруге құқылысыздар. GDPR-дің 15-бабына саәйкес ақпарат беруші де, айыпталушы да деректер субъектісі ретінде ол туралы сақталған деректер туралы, оның ішінде шығу тегі мен алушыға қатысты ақпарат алуға құқылы. Алайда, үшінші тараптың басым заңды мүдделеріне байланысты құпия сақталуы тиіс мәліметтерді ашса, ақпарат беру міндеттемесі болмайды, BDSG-дің 29 (1) бөлімі, 2-сөйлем. Наразылық білдіру құқығы іске асырылған жағдайда біз деректерді сақтау қажеттілігін, атап айтқанда хабарламаны өңдеу үшін дереу тексеретін боламыз. Енді алап етілмейтін деректер негізсіз кідіріссіз жойылады. Қосымша түсініктеме алу және өз құқықтарыңызды қорғау мүмкіндігі үшін кез келген уақытта бізбен 1-бетте (контроллер) көрсетілген мекенжай бойынша хабарласа аласыз.</w:t>
      </w:r>
    </w:p>
    <w:p w14:paraId="488890E2" w14:textId="33FB2ECE" w:rsidR="00EA274A" w:rsidRPr="002217FE" w:rsidRDefault="002217FE" w:rsidP="002217FE">
      <w:pPr>
        <w:spacing w:after="0" w:line="240" w:lineRule="auto"/>
        <w:jc w:val="both"/>
        <w:rPr>
          <w:rFonts w:ascii="Times New Roman" w:eastAsia="Times New Roman" w:hAnsi="Times New Roman" w:cs="Times New Roman"/>
          <w:sz w:val="24"/>
          <w:szCs w:val="24"/>
        </w:rPr>
      </w:pPr>
      <w:r>
        <w:rPr>
          <w:rFonts w:ascii="Times New Roman" w:hAnsi="Times New Roman"/>
          <w:sz w:val="24"/>
        </w:rPr>
        <w:t>Сонымен қатар сіздің құзыретті бақылау органына шағым беруге құқығыңыз бар.</w:t>
      </w:r>
    </w:p>
    <w:p w14:paraId="3A2AFCB4" w14:textId="598C3442" w:rsidR="00EA274A" w:rsidRPr="002217FE" w:rsidRDefault="002217FE" w:rsidP="00014615">
      <w:pPr>
        <w:spacing w:before="100" w:beforeAutospacing="1" w:after="100" w:afterAutospacing="1" w:line="240" w:lineRule="auto"/>
        <w:jc w:val="both"/>
        <w:outlineLvl w:val="5"/>
        <w:rPr>
          <w:rFonts w:ascii="Times New Roman" w:eastAsia="Times New Roman" w:hAnsi="Times New Roman" w:cs="Times New Roman"/>
          <w:b/>
          <w:bCs/>
          <w:sz w:val="15"/>
          <w:szCs w:val="15"/>
        </w:rPr>
      </w:pPr>
      <w:r>
        <w:rPr>
          <w:rFonts w:ascii="Times New Roman" w:hAnsi="Times New Roman"/>
          <w:b/>
          <w:sz w:val="15"/>
        </w:rPr>
        <w:t>Жою және өзгерту</w:t>
      </w:r>
    </w:p>
    <w:p w14:paraId="1AE781DE" w14:textId="77777777" w:rsidR="00001335" w:rsidRDefault="002217FE" w:rsidP="00001335">
      <w:pPr>
        <w:spacing w:after="0" w:line="240" w:lineRule="auto"/>
        <w:jc w:val="both"/>
        <w:rPr>
          <w:rFonts w:ascii="Times New Roman" w:eastAsia="Times New Roman" w:hAnsi="Times New Roman" w:cs="Times New Roman"/>
          <w:sz w:val="24"/>
          <w:szCs w:val="24"/>
        </w:rPr>
      </w:pPr>
      <w:r>
        <w:rPr>
          <w:rFonts w:ascii="Times New Roman" w:hAnsi="Times New Roman"/>
          <w:sz w:val="24"/>
        </w:rPr>
        <w:t>Ақпарат берушілер мен деректер субъектілері заң талаптары сақталған кезде қате деректерді түзетуге, өзгертуге, бұғаттауға немесе жоюға құқылы. Бұл ретте жоюдың заңмен белгіленген мерзімдері қолданылады. Егер сұхбат барысында ақпарат берушілер дербес деректерді берсе, олар хабарланған фактілерді нақтылау және түпкілікті бағалау үшін қажет уақыт ішінде сақталатын болады. Хабарламаны өңдеу аяқталғаннан кейін бұл деректер заң талаптарына сәйкес жойылады.</w:t>
      </w:r>
    </w:p>
    <w:p w14:paraId="1E2D4DA0" w14:textId="1C37A270" w:rsidR="00EA274A" w:rsidRPr="00001335" w:rsidRDefault="00001335" w:rsidP="00001335">
      <w:pPr>
        <w:spacing w:after="0" w:line="240" w:lineRule="auto"/>
        <w:jc w:val="both"/>
        <w:rPr>
          <w:rFonts w:ascii="Times New Roman" w:eastAsia="Times New Roman" w:hAnsi="Times New Roman" w:cs="Times New Roman"/>
          <w:sz w:val="24"/>
          <w:szCs w:val="24"/>
        </w:rPr>
      </w:pPr>
      <w:r>
        <w:rPr>
          <w:rFonts w:ascii="Times New Roman" w:hAnsi="Times New Roman"/>
          <w:sz w:val="24"/>
        </w:rPr>
        <w:t xml:space="preserve">Деректердің тұтастығын сақтау үшін қолданба мен дерекқордың жүйелі түрде резервтік көшірмесі жасалады. Резервтік көшірмені сақтау мерзімі бір күнтізбелік айдан аспайды. Ескі резервтік көшірмелер мен барлық тиісті көшірмелер автоматты түрде жойылады. </w:t>
      </w:r>
    </w:p>
    <w:p w14:paraId="4B07AA7F" w14:textId="19086A36" w:rsidR="00EA274A" w:rsidRPr="00001335" w:rsidRDefault="00001335" w:rsidP="00014615">
      <w:pPr>
        <w:spacing w:before="100" w:beforeAutospacing="1" w:after="100" w:afterAutospacing="1" w:line="240" w:lineRule="auto"/>
        <w:jc w:val="both"/>
        <w:outlineLvl w:val="5"/>
        <w:rPr>
          <w:rFonts w:ascii="Times New Roman" w:eastAsia="Times New Roman" w:hAnsi="Times New Roman" w:cs="Times New Roman"/>
          <w:b/>
          <w:bCs/>
          <w:sz w:val="15"/>
          <w:szCs w:val="15"/>
        </w:rPr>
      </w:pPr>
      <w:r>
        <w:rPr>
          <w:rFonts w:ascii="Times New Roman" w:hAnsi="Times New Roman"/>
          <w:b/>
          <w:sz w:val="15"/>
        </w:rPr>
        <w:t>SSL немесе TLS әдісімен шифрлау</w:t>
      </w:r>
    </w:p>
    <w:p w14:paraId="0024ACE5" w14:textId="3BBD1544" w:rsidR="00EA274A" w:rsidRPr="00001335" w:rsidRDefault="00001335" w:rsidP="00014615">
      <w:pPr>
        <w:spacing w:after="240" w:line="240" w:lineRule="auto"/>
        <w:jc w:val="both"/>
        <w:rPr>
          <w:rFonts w:ascii="Times New Roman" w:eastAsia="Times New Roman" w:hAnsi="Times New Roman" w:cs="Times New Roman"/>
          <w:sz w:val="24"/>
          <w:szCs w:val="24"/>
        </w:rPr>
      </w:pPr>
      <w:r>
        <w:rPr>
          <w:rFonts w:ascii="Times New Roman" w:hAnsi="Times New Roman"/>
          <w:sz w:val="24"/>
        </w:rPr>
        <w:t xml:space="preserve">Қауіпсіздік мақсатында және сіз сайт операторы ретінде бізге жіберетін құпия мазмұнды жіберуді қорғау үшін бұл сайт SSL немесе TLS әдісімен шифрлауды пайдаланады. Сіз шифрланған қосылымды браузердің мекенжай жолағының «http://» дегеннен «https://» дегенге ауысуы, сондай-ақ браузер жолағындағы құлып белгісі арқылы тани аласыз. SSL немесе TLS әдісімен шифрлау іске қосылған кезде, сіз беретін деректерді үшінші тұлғалар оқи алмайды. </w:t>
      </w:r>
    </w:p>
    <w:p w14:paraId="1A09901B" w14:textId="164B1B90" w:rsidR="00EA274A" w:rsidRPr="00001335" w:rsidRDefault="00001335" w:rsidP="0060473D">
      <w:pPr>
        <w:spacing w:before="100" w:beforeAutospacing="1" w:after="100" w:afterAutospacing="1" w:line="240" w:lineRule="auto"/>
        <w:outlineLvl w:val="5"/>
        <w:rPr>
          <w:rFonts w:ascii="Times New Roman" w:eastAsia="Times New Roman" w:hAnsi="Times New Roman" w:cs="Times New Roman"/>
          <w:b/>
          <w:bCs/>
          <w:sz w:val="15"/>
          <w:szCs w:val="15"/>
        </w:rPr>
      </w:pPr>
      <w:r>
        <w:rPr>
          <w:rFonts w:ascii="Times New Roman" w:hAnsi="Times New Roman"/>
          <w:b/>
          <w:sz w:val="15"/>
        </w:rPr>
        <w:t>Деректерді қорғау жөніндегі қызметкер/бақылау органы</w:t>
      </w:r>
    </w:p>
    <w:p w14:paraId="453BF2CE" w14:textId="4DD8C83F" w:rsidR="00ED36C3" w:rsidRPr="00001335" w:rsidRDefault="00001335" w:rsidP="0060473D">
      <w:pPr>
        <w:spacing w:after="240" w:line="240" w:lineRule="auto"/>
        <w:rPr>
          <w:rFonts w:ascii="Times New Roman" w:eastAsia="Times New Roman" w:hAnsi="Times New Roman" w:cs="Times New Roman"/>
          <w:sz w:val="24"/>
          <w:szCs w:val="24"/>
        </w:rPr>
      </w:pPr>
      <w:r>
        <w:rPr>
          <w:rFonts w:ascii="Times New Roman" w:hAnsi="Times New Roman"/>
          <w:sz w:val="24"/>
        </w:rPr>
        <w:t>Lapp Holding SE компаниясының деректерді қорғау жөніндегі қызметкері</w:t>
      </w:r>
    </w:p>
    <w:p w14:paraId="1760AD9E" w14:textId="613CB42C" w:rsidR="00004608" w:rsidRPr="00001335" w:rsidRDefault="00001335" w:rsidP="00004608">
      <w:pPr>
        <w:spacing w:before="100" w:beforeAutospacing="1" w:after="100" w:afterAutospacing="1" w:line="240" w:lineRule="auto"/>
        <w:rPr>
          <w:rFonts w:ascii="Times New Roman" w:eastAsia="Times New Roman" w:hAnsi="Times New Roman" w:cs="Times New Roman"/>
          <w:sz w:val="24"/>
          <w:szCs w:val="24"/>
        </w:rPr>
      </w:pPr>
      <w:r>
        <w:rPr>
          <w:rFonts w:ascii="Times New Roman" w:hAnsi="Times New Roman"/>
          <w:sz w:val="24"/>
        </w:rPr>
        <w:t>Маттиас Валлизер, Дипломы бар инженер (BA)</w:t>
      </w:r>
      <w:r>
        <w:rPr>
          <w:rFonts w:ascii="Times New Roman" w:hAnsi="Times New Roman"/>
          <w:i/>
          <w:sz w:val="24"/>
        </w:rPr>
        <w:t> </w:t>
      </w:r>
      <w:r>
        <w:rPr>
          <w:rFonts w:ascii="Times New Roman" w:hAnsi="Times New Roman"/>
          <w:sz w:val="24"/>
        </w:rPr>
        <w:br/>
      </w:r>
      <w:r>
        <w:rPr>
          <w:rFonts w:ascii="Times New Roman" w:hAnsi="Times New Roman"/>
          <w:i/>
          <w:sz w:val="24"/>
        </w:rPr>
        <w:t>geprüfter Datenschutzbeauftragter (udis)</w:t>
      </w:r>
      <w:r>
        <w:rPr>
          <w:rFonts w:ascii="Times New Roman" w:hAnsi="Times New Roman"/>
          <w:sz w:val="24"/>
        </w:rPr>
        <w:br/>
      </w:r>
      <w:r>
        <w:rPr>
          <w:rFonts w:ascii="Times New Roman" w:hAnsi="Times New Roman"/>
          <w:b/>
          <w:sz w:val="24"/>
        </w:rPr>
        <w:t>walliser consulting gmbh</w:t>
      </w:r>
      <w:r>
        <w:rPr>
          <w:rFonts w:ascii="Times New Roman" w:hAnsi="Times New Roman"/>
          <w:sz w:val="24"/>
        </w:rPr>
        <w:br/>
        <w:t>Altenwaldstr. 8</w:t>
      </w:r>
      <w:r>
        <w:rPr>
          <w:rFonts w:ascii="Times New Roman" w:hAnsi="Times New Roman"/>
          <w:sz w:val="24"/>
        </w:rPr>
        <w:br/>
        <w:t>72768 Reutlingen</w:t>
      </w:r>
      <w:r>
        <w:rPr>
          <w:rFonts w:ascii="Times New Roman" w:hAnsi="Times New Roman"/>
          <w:sz w:val="24"/>
        </w:rPr>
        <w:br/>
        <w:t>Geschäftsführer:</w:t>
      </w:r>
      <w:r>
        <w:rPr>
          <w:rFonts w:ascii="Times New Roman" w:hAnsi="Times New Roman"/>
          <w:sz w:val="24"/>
        </w:rPr>
        <w:br/>
        <w:t>Finn-Lucas Walliser, Matthias Walliser</w:t>
      </w:r>
      <w:r>
        <w:rPr>
          <w:rFonts w:ascii="Times New Roman" w:hAnsi="Times New Roman"/>
          <w:sz w:val="24"/>
        </w:rPr>
        <w:br/>
      </w:r>
      <w:r>
        <w:rPr>
          <w:rFonts w:ascii="Times New Roman" w:hAnsi="Times New Roman"/>
          <w:sz w:val="24"/>
        </w:rPr>
        <w:br/>
        <w:t>Meine Bürozeiten: </w:t>
      </w:r>
      <w:r>
        <w:rPr>
          <w:rFonts w:ascii="Times New Roman" w:hAnsi="Times New Roman"/>
          <w:b/>
          <w:sz w:val="24"/>
        </w:rPr>
        <w:t>Di. - Mi. - Do</w:t>
      </w:r>
      <w:r>
        <w:rPr>
          <w:rFonts w:ascii="Times New Roman" w:hAnsi="Times New Roman"/>
          <w:sz w:val="24"/>
        </w:rPr>
        <w:t>. von 8:30 – 15:30 Uhr</w:t>
      </w:r>
      <w:r>
        <w:rPr>
          <w:rFonts w:ascii="Times New Roman" w:hAnsi="Times New Roman"/>
          <w:sz w:val="24"/>
        </w:rPr>
        <w:br/>
        <w:t>Freitags ist unser Büro nicht besetzt</w:t>
      </w:r>
      <w:r>
        <w:rPr>
          <w:rFonts w:ascii="Times New Roman" w:hAnsi="Times New Roman"/>
          <w:sz w:val="24"/>
        </w:rPr>
        <w:br/>
        <w:t>Тел.: 07121/ 69 702 – 27</w:t>
      </w:r>
      <w:r>
        <w:rPr>
          <w:rFonts w:ascii="Times New Roman" w:hAnsi="Times New Roman"/>
          <w:sz w:val="24"/>
        </w:rPr>
        <w:br/>
        <w:t xml:space="preserve">Эл. пошта: </w:t>
      </w:r>
      <w:hyperlink r:id="rId7" w:tgtFrame="_blank" w:tooltip="mailto:beratung@walliser-datenschutz.de" w:history="1">
        <w:r>
          <w:rPr>
            <w:rFonts w:ascii="Times New Roman" w:hAnsi="Times New Roman"/>
            <w:color w:val="0000FF"/>
            <w:sz w:val="24"/>
            <w:u w:val="single"/>
          </w:rPr>
          <w:t>beratung@walliser-datenschutz.de</w:t>
        </w:r>
      </w:hyperlink>
    </w:p>
    <w:p w14:paraId="2BBA0452" w14:textId="7EDBFC88" w:rsidR="00B1049C" w:rsidRPr="00001335" w:rsidRDefault="00001335" w:rsidP="00B1049C">
      <w:pPr>
        <w:spacing w:before="100" w:beforeAutospacing="1" w:after="100" w:afterAutospacing="1" w:line="240" w:lineRule="auto"/>
        <w:rPr>
          <w:rFonts w:ascii="Times New Roman" w:eastAsia="Times New Roman" w:hAnsi="Times New Roman" w:cs="Times New Roman"/>
          <w:sz w:val="24"/>
          <w:szCs w:val="24"/>
        </w:rPr>
      </w:pPr>
      <w:r>
        <w:rPr>
          <w:rFonts w:ascii="Times New Roman" w:hAnsi="Times New Roman"/>
          <w:sz w:val="24"/>
        </w:rPr>
        <w:lastRenderedPageBreak/>
        <w:t>Веб-сайт: </w:t>
      </w:r>
      <w:hyperlink r:id="rId8" w:tooltip="http://www.walliser-datenschutz.de/" w:history="1">
        <w:r>
          <w:rPr>
            <w:rFonts w:ascii="Times New Roman" w:hAnsi="Times New Roman"/>
            <w:sz w:val="24"/>
          </w:rPr>
          <w:t>www.walliser-datenschutz.de</w:t>
        </w:r>
      </w:hyperlink>
      <w:r>
        <w:rPr>
          <w:rFonts w:ascii="Times New Roman" w:hAnsi="Times New Roman"/>
          <w:sz w:val="24"/>
        </w:rPr>
        <w:br/>
      </w:r>
    </w:p>
    <w:p w14:paraId="30AEC86E" w14:textId="3D250F05" w:rsidR="00B3199B" w:rsidRPr="00001335" w:rsidRDefault="00001335" w:rsidP="003D627D">
      <w:pPr>
        <w:spacing w:before="100" w:beforeAutospacing="1" w:after="100" w:afterAutospacing="1" w:line="240" w:lineRule="auto"/>
        <w:jc w:val="both"/>
        <w:rPr>
          <w:rFonts w:ascii="Times New Roman" w:eastAsia="Times New Roman" w:hAnsi="Times New Roman" w:cs="Times New Roman"/>
          <w:sz w:val="24"/>
          <w:szCs w:val="24"/>
        </w:rPr>
      </w:pPr>
      <w:r>
        <w:rPr>
          <w:rFonts w:ascii="Times New Roman" w:hAnsi="Times New Roman"/>
          <w:sz w:val="24"/>
        </w:rPr>
        <w:t>Сонымен қатар бұл қызметкер ұлттық компаниялармен жұмыс жүргізу жөніндегі байланыс тұлғасы болып табылады.</w:t>
      </w:r>
      <w:bookmarkStart w:id="0" w:name="_GoBack"/>
      <w:bookmarkEnd w:id="0"/>
    </w:p>
    <w:p w14:paraId="503E7343" w14:textId="77777777" w:rsidR="00001335" w:rsidRDefault="00001335" w:rsidP="00633E5E">
      <w:pPr>
        <w:spacing w:after="0" w:line="240" w:lineRule="auto"/>
        <w:rPr>
          <w:rFonts w:ascii="Times New Roman" w:eastAsia="Times New Roman" w:hAnsi="Times New Roman" w:cs="Times New Roman"/>
          <w:sz w:val="24"/>
          <w:szCs w:val="24"/>
        </w:rPr>
      </w:pPr>
      <w:r>
        <w:rPr>
          <w:rFonts w:ascii="Times New Roman" w:hAnsi="Times New Roman"/>
          <w:sz w:val="24"/>
        </w:rPr>
        <w:t>Бақылаушының құзыретті бақылау органы</w:t>
      </w:r>
    </w:p>
    <w:p w14:paraId="43483D12" w14:textId="77777777" w:rsidR="00001335" w:rsidRDefault="00001335" w:rsidP="00633E5E">
      <w:pPr>
        <w:spacing w:after="0" w:line="240" w:lineRule="auto"/>
        <w:rPr>
          <w:rFonts w:ascii="Times New Roman" w:eastAsia="Times New Roman" w:hAnsi="Times New Roman" w:cs="Times New Roman"/>
          <w:sz w:val="24"/>
          <w:szCs w:val="24"/>
          <w:lang w:val="de-DE" w:bidi="en-US"/>
        </w:rPr>
      </w:pPr>
    </w:p>
    <w:p w14:paraId="639C4541" w14:textId="06D8B945" w:rsidR="00633E5E" w:rsidRPr="00633E5E" w:rsidRDefault="00633E5E" w:rsidP="00633E5E">
      <w:pPr>
        <w:spacing w:after="0" w:line="240" w:lineRule="auto"/>
        <w:rPr>
          <w:rFonts w:ascii="Times New Roman" w:eastAsia="Times New Roman" w:hAnsi="Times New Roman" w:cs="Times New Roman"/>
          <w:sz w:val="24"/>
          <w:szCs w:val="24"/>
        </w:rPr>
      </w:pPr>
      <w:r>
        <w:rPr>
          <w:rFonts w:ascii="Times New Roman" w:hAnsi="Times New Roman"/>
          <w:sz w:val="24"/>
        </w:rPr>
        <w:t>Landesbeauftragte für Datenschutz und Informationsfreiheit Baden-Württemberg</w:t>
      </w:r>
    </w:p>
    <w:p w14:paraId="7D19B629" w14:textId="77777777" w:rsidR="00633E5E" w:rsidRPr="00633E5E" w:rsidRDefault="00633E5E" w:rsidP="00633E5E">
      <w:pPr>
        <w:spacing w:after="0" w:line="240" w:lineRule="auto"/>
        <w:rPr>
          <w:rFonts w:ascii="Times New Roman" w:eastAsia="Times New Roman" w:hAnsi="Times New Roman" w:cs="Times New Roman"/>
          <w:sz w:val="24"/>
          <w:szCs w:val="24"/>
        </w:rPr>
      </w:pPr>
      <w:r>
        <w:rPr>
          <w:rFonts w:ascii="Times New Roman" w:hAnsi="Times New Roman"/>
          <w:sz w:val="24"/>
        </w:rPr>
        <w:t>Postfach 10 29 32, 70025 Stuttgart</w:t>
      </w:r>
    </w:p>
    <w:p w14:paraId="5E6E4425" w14:textId="77777777" w:rsidR="00633E5E" w:rsidRPr="00633E5E" w:rsidRDefault="00633E5E" w:rsidP="00633E5E">
      <w:pPr>
        <w:spacing w:after="0" w:line="240" w:lineRule="auto"/>
        <w:rPr>
          <w:rFonts w:ascii="Times New Roman" w:eastAsia="Times New Roman" w:hAnsi="Times New Roman" w:cs="Times New Roman"/>
          <w:sz w:val="24"/>
          <w:szCs w:val="24"/>
        </w:rPr>
      </w:pPr>
      <w:r>
        <w:rPr>
          <w:rFonts w:ascii="Times New Roman" w:hAnsi="Times New Roman"/>
          <w:sz w:val="24"/>
        </w:rPr>
        <w:t>Lautenschlagerstraße20, 70173 Stuttgart</w:t>
      </w:r>
    </w:p>
    <w:p w14:paraId="47392605" w14:textId="0EF5BAA1" w:rsidR="00633E5E" w:rsidRPr="00633E5E" w:rsidRDefault="00001335" w:rsidP="00633E5E">
      <w:pPr>
        <w:spacing w:after="0" w:line="240" w:lineRule="auto"/>
        <w:rPr>
          <w:rFonts w:ascii="Times New Roman" w:eastAsia="Times New Roman" w:hAnsi="Times New Roman" w:cs="Times New Roman"/>
          <w:sz w:val="24"/>
          <w:szCs w:val="24"/>
        </w:rPr>
      </w:pPr>
      <w:r>
        <w:rPr>
          <w:rFonts w:ascii="Times New Roman" w:hAnsi="Times New Roman"/>
          <w:sz w:val="24"/>
        </w:rPr>
        <w:t>Тел.: 0711/61 55 41 – 0</w:t>
      </w:r>
    </w:p>
    <w:p w14:paraId="76745AD7" w14:textId="5B0C67B9" w:rsidR="00633E5E" w:rsidRPr="00633E5E" w:rsidRDefault="00001335" w:rsidP="00633E5E">
      <w:pPr>
        <w:spacing w:after="0" w:line="240" w:lineRule="auto"/>
        <w:rPr>
          <w:rFonts w:ascii="Times New Roman" w:eastAsia="Times New Roman" w:hAnsi="Times New Roman" w:cs="Times New Roman"/>
          <w:sz w:val="24"/>
          <w:szCs w:val="24"/>
        </w:rPr>
      </w:pPr>
      <w:r>
        <w:rPr>
          <w:rFonts w:ascii="Times New Roman" w:hAnsi="Times New Roman"/>
          <w:sz w:val="24"/>
        </w:rPr>
        <w:t>Факс: 0711/61 55 41 – 15</w:t>
      </w:r>
    </w:p>
    <w:p w14:paraId="68CDDFD1" w14:textId="79EECE45" w:rsidR="00633E5E" w:rsidRPr="00633E5E" w:rsidRDefault="00001335" w:rsidP="00633E5E">
      <w:pPr>
        <w:spacing w:after="0" w:line="240" w:lineRule="auto"/>
        <w:rPr>
          <w:rFonts w:ascii="Times New Roman" w:eastAsia="Times New Roman" w:hAnsi="Times New Roman" w:cs="Times New Roman"/>
          <w:sz w:val="24"/>
          <w:szCs w:val="24"/>
        </w:rPr>
      </w:pPr>
      <w:r>
        <w:rPr>
          <w:rFonts w:ascii="Times New Roman" w:hAnsi="Times New Roman"/>
          <w:sz w:val="24"/>
        </w:rPr>
        <w:t xml:space="preserve">Эл. почта: </w:t>
      </w:r>
      <w:hyperlink r:id="rId9" w:history="1">
        <w:r>
          <w:rPr>
            <w:rFonts w:ascii="Times New Roman" w:hAnsi="Times New Roman"/>
            <w:sz w:val="24"/>
          </w:rPr>
          <w:t>poststelle@lfdi.bwl.de</w:t>
        </w:r>
      </w:hyperlink>
    </w:p>
    <w:p w14:paraId="3D103C8D" w14:textId="137FD2B9" w:rsidR="00633E5E" w:rsidRPr="00633E5E" w:rsidRDefault="00001335" w:rsidP="00633E5E">
      <w:pPr>
        <w:spacing w:after="0" w:line="240" w:lineRule="auto"/>
        <w:rPr>
          <w:rFonts w:ascii="Times New Roman" w:eastAsia="Times New Roman" w:hAnsi="Times New Roman" w:cs="Times New Roman"/>
          <w:sz w:val="24"/>
          <w:szCs w:val="24"/>
        </w:rPr>
      </w:pPr>
      <w:r>
        <w:rPr>
          <w:rFonts w:ascii="Times New Roman" w:hAnsi="Times New Roman"/>
          <w:sz w:val="24"/>
        </w:rPr>
        <w:t xml:space="preserve">Веб-сайт: </w:t>
      </w:r>
      <w:hyperlink r:id="rId10" w:history="1">
        <w:r>
          <w:rPr>
            <w:rFonts w:ascii="Times New Roman" w:hAnsi="Times New Roman"/>
            <w:sz w:val="24"/>
          </w:rPr>
          <w:t>http://www.baden-wuerttemberg.datenschutz.de</w:t>
        </w:r>
      </w:hyperlink>
    </w:p>
    <w:p w14:paraId="5E8715FA" w14:textId="61579F02" w:rsidR="00EA274A" w:rsidRPr="00633E5E" w:rsidRDefault="00EA274A" w:rsidP="0060473D">
      <w:pPr>
        <w:spacing w:after="0" w:line="240" w:lineRule="auto"/>
        <w:rPr>
          <w:rFonts w:ascii="Times New Roman" w:eastAsia="Times New Roman" w:hAnsi="Times New Roman" w:cs="Times New Roman"/>
          <w:i/>
          <w:iCs/>
          <w:sz w:val="24"/>
          <w:szCs w:val="24"/>
          <w:lang w:val="de-DE" w:eastAsia="de-DE"/>
        </w:rPr>
      </w:pPr>
    </w:p>
    <w:sectPr w:rsidR="00EA274A" w:rsidRPr="00633E5E">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F2E544" w14:textId="77777777" w:rsidR="00743B27" w:rsidRDefault="00743B27" w:rsidP="00D96CF9">
      <w:pPr>
        <w:spacing w:after="0" w:line="240" w:lineRule="auto"/>
      </w:pPr>
      <w:r>
        <w:separator/>
      </w:r>
    </w:p>
  </w:endnote>
  <w:endnote w:type="continuationSeparator" w:id="0">
    <w:p w14:paraId="53B283FC" w14:textId="77777777" w:rsidR="00743B27" w:rsidRDefault="00743B27" w:rsidP="00D96C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417CE7" w14:textId="6BEE56AA" w:rsidR="00D96CF9" w:rsidRPr="00001335" w:rsidRDefault="00001335">
    <w:pPr>
      <w:pStyle w:val="a5"/>
    </w:pPr>
    <w:r>
      <w:t>LHSE деректерді қорғау саясаты</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D80D30" w14:textId="77777777" w:rsidR="00743B27" w:rsidRDefault="00743B27" w:rsidP="00D96CF9">
      <w:pPr>
        <w:spacing w:after="0" w:line="240" w:lineRule="auto"/>
      </w:pPr>
      <w:r>
        <w:separator/>
      </w:r>
    </w:p>
  </w:footnote>
  <w:footnote w:type="continuationSeparator" w:id="0">
    <w:p w14:paraId="557C94A9" w14:textId="77777777" w:rsidR="00743B27" w:rsidRDefault="00743B27" w:rsidP="00D96CF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A4BB6"/>
    <w:multiLevelType w:val="multilevel"/>
    <w:tmpl w:val="9BC66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D24E10"/>
    <w:multiLevelType w:val="multilevel"/>
    <w:tmpl w:val="05DC1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7345622"/>
    <w:multiLevelType w:val="multilevel"/>
    <w:tmpl w:val="59F23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274A"/>
    <w:rsid w:val="00001335"/>
    <w:rsid w:val="00004608"/>
    <w:rsid w:val="00014615"/>
    <w:rsid w:val="000A58C7"/>
    <w:rsid w:val="000E0428"/>
    <w:rsid w:val="001B6B40"/>
    <w:rsid w:val="002217FE"/>
    <w:rsid w:val="002506E1"/>
    <w:rsid w:val="00300F73"/>
    <w:rsid w:val="00392317"/>
    <w:rsid w:val="00396081"/>
    <w:rsid w:val="003D627D"/>
    <w:rsid w:val="004F7C22"/>
    <w:rsid w:val="00581596"/>
    <w:rsid w:val="005B52C6"/>
    <w:rsid w:val="005F6CEB"/>
    <w:rsid w:val="00601B3D"/>
    <w:rsid w:val="0060473D"/>
    <w:rsid w:val="00627095"/>
    <w:rsid w:val="00633E5E"/>
    <w:rsid w:val="006929F9"/>
    <w:rsid w:val="006C30C0"/>
    <w:rsid w:val="00743B27"/>
    <w:rsid w:val="00767043"/>
    <w:rsid w:val="00915B1C"/>
    <w:rsid w:val="009224DE"/>
    <w:rsid w:val="00922C6F"/>
    <w:rsid w:val="00995DAF"/>
    <w:rsid w:val="00A048C3"/>
    <w:rsid w:val="00A20D59"/>
    <w:rsid w:val="00A25361"/>
    <w:rsid w:val="00AB3E43"/>
    <w:rsid w:val="00AC7A97"/>
    <w:rsid w:val="00AD2421"/>
    <w:rsid w:val="00B04390"/>
    <w:rsid w:val="00B1049C"/>
    <w:rsid w:val="00B30ABE"/>
    <w:rsid w:val="00B3199B"/>
    <w:rsid w:val="00D157B6"/>
    <w:rsid w:val="00D96CF9"/>
    <w:rsid w:val="00E81D61"/>
    <w:rsid w:val="00EA274A"/>
    <w:rsid w:val="00ED36C3"/>
    <w:rsid w:val="00EF701D"/>
    <w:rsid w:val="00F508B4"/>
    <w:rsid w:val="00F5450B"/>
    <w:rsid w:val="00FE374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114ED8"/>
  <w15:chartTrackingRefBased/>
  <w15:docId w15:val="{2AC46EFF-3EB7-4490-8B9F-681C7A5EF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kk-K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96CF9"/>
    <w:pPr>
      <w:tabs>
        <w:tab w:val="center" w:pos="4536"/>
        <w:tab w:val="right" w:pos="9072"/>
      </w:tabs>
      <w:spacing w:after="0" w:line="240" w:lineRule="auto"/>
    </w:pPr>
  </w:style>
  <w:style w:type="character" w:customStyle="1" w:styleId="a4">
    <w:name w:val="Верхний колонтитул Знак"/>
    <w:basedOn w:val="a0"/>
    <w:link w:val="a3"/>
    <w:uiPriority w:val="99"/>
    <w:rsid w:val="00D96CF9"/>
  </w:style>
  <w:style w:type="paragraph" w:styleId="a5">
    <w:name w:val="footer"/>
    <w:basedOn w:val="a"/>
    <w:link w:val="a6"/>
    <w:uiPriority w:val="99"/>
    <w:unhideWhenUsed/>
    <w:rsid w:val="00D96CF9"/>
    <w:pPr>
      <w:tabs>
        <w:tab w:val="center" w:pos="4536"/>
        <w:tab w:val="right" w:pos="9072"/>
      </w:tabs>
      <w:spacing w:after="0" w:line="240" w:lineRule="auto"/>
    </w:pPr>
  </w:style>
  <w:style w:type="character" w:customStyle="1" w:styleId="a6">
    <w:name w:val="Нижний колонтитул Знак"/>
    <w:basedOn w:val="a0"/>
    <w:link w:val="a5"/>
    <w:uiPriority w:val="99"/>
    <w:rsid w:val="00D96CF9"/>
  </w:style>
  <w:style w:type="paragraph" w:customStyle="1" w:styleId="Formatvorlage">
    <w:name w:val="Formatvorlage"/>
    <w:rsid w:val="0060473D"/>
    <w:pPr>
      <w:widowControl w:val="0"/>
      <w:autoSpaceDE w:val="0"/>
      <w:autoSpaceDN w:val="0"/>
      <w:adjustRightInd w:val="0"/>
      <w:spacing w:after="0" w:line="240" w:lineRule="auto"/>
    </w:pPr>
    <w:rPr>
      <w:rFonts w:ascii="Arial" w:eastAsia="Times New Roman" w:hAnsi="Arial" w:cs="Arial"/>
      <w:sz w:val="24"/>
      <w:szCs w:val="24"/>
      <w:lang w:eastAsia="de-DE"/>
    </w:rPr>
  </w:style>
  <w:style w:type="character" w:styleId="a7">
    <w:name w:val="Hyperlink"/>
    <w:basedOn w:val="a0"/>
    <w:uiPriority w:val="99"/>
    <w:unhideWhenUsed/>
    <w:rsid w:val="0060473D"/>
    <w:rPr>
      <w:color w:val="0000FF" w:themeColor="hyperlink"/>
      <w:u w:val="single"/>
    </w:rPr>
  </w:style>
  <w:style w:type="character" w:customStyle="1" w:styleId="NichtaufgelsteErwhnung1">
    <w:name w:val="Nicht aufgelöste Erwähnung1"/>
    <w:basedOn w:val="a0"/>
    <w:uiPriority w:val="99"/>
    <w:semiHidden/>
    <w:unhideWhenUsed/>
    <w:rsid w:val="0060473D"/>
    <w:rPr>
      <w:color w:val="605E5C"/>
      <w:shd w:val="clear" w:color="auto" w:fill="E1DFDD"/>
    </w:rPr>
  </w:style>
  <w:style w:type="paragraph" w:styleId="a8">
    <w:name w:val="Revision"/>
    <w:hidden/>
    <w:uiPriority w:val="99"/>
    <w:semiHidden/>
    <w:rsid w:val="009224D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9717619">
      <w:bodyDiv w:val="1"/>
      <w:marLeft w:val="0"/>
      <w:marRight w:val="0"/>
      <w:marTop w:val="0"/>
      <w:marBottom w:val="0"/>
      <w:divBdr>
        <w:top w:val="none" w:sz="0" w:space="0" w:color="auto"/>
        <w:left w:val="none" w:sz="0" w:space="0" w:color="auto"/>
        <w:bottom w:val="none" w:sz="0" w:space="0" w:color="auto"/>
        <w:right w:val="none" w:sz="0" w:space="0" w:color="auto"/>
      </w:divBdr>
      <w:divsChild>
        <w:div w:id="1149129743">
          <w:marLeft w:val="0"/>
          <w:marRight w:val="0"/>
          <w:marTop w:val="0"/>
          <w:marBottom w:val="0"/>
          <w:divBdr>
            <w:top w:val="none" w:sz="0" w:space="0" w:color="auto"/>
            <w:left w:val="none" w:sz="0" w:space="0" w:color="auto"/>
            <w:bottom w:val="none" w:sz="0" w:space="0" w:color="auto"/>
            <w:right w:val="none" w:sz="0" w:space="0" w:color="auto"/>
          </w:divBdr>
          <w:divsChild>
            <w:div w:id="1887908459">
              <w:marLeft w:val="0"/>
              <w:marRight w:val="0"/>
              <w:marTop w:val="0"/>
              <w:marBottom w:val="0"/>
              <w:divBdr>
                <w:top w:val="none" w:sz="0" w:space="0" w:color="auto"/>
                <w:left w:val="none" w:sz="0" w:space="0" w:color="auto"/>
                <w:bottom w:val="none" w:sz="0" w:space="0" w:color="auto"/>
                <w:right w:val="none" w:sz="0" w:space="0" w:color="auto"/>
              </w:divBdr>
              <w:divsChild>
                <w:div w:id="1075324907">
                  <w:marLeft w:val="0"/>
                  <w:marRight w:val="0"/>
                  <w:marTop w:val="0"/>
                  <w:marBottom w:val="0"/>
                  <w:divBdr>
                    <w:top w:val="none" w:sz="0" w:space="0" w:color="auto"/>
                    <w:left w:val="none" w:sz="0" w:space="0" w:color="auto"/>
                    <w:bottom w:val="none" w:sz="0" w:space="0" w:color="auto"/>
                    <w:right w:val="none" w:sz="0" w:space="0" w:color="auto"/>
                  </w:divBdr>
                  <w:divsChild>
                    <w:div w:id="1652173049">
                      <w:marLeft w:val="0"/>
                      <w:marRight w:val="0"/>
                      <w:marTop w:val="0"/>
                      <w:marBottom w:val="0"/>
                      <w:divBdr>
                        <w:top w:val="none" w:sz="0" w:space="0" w:color="auto"/>
                        <w:left w:val="none" w:sz="0" w:space="0" w:color="auto"/>
                        <w:bottom w:val="none" w:sz="0" w:space="0" w:color="auto"/>
                        <w:right w:val="none" w:sz="0" w:space="0" w:color="auto"/>
                      </w:divBdr>
                      <w:divsChild>
                        <w:div w:id="1961915646">
                          <w:marLeft w:val="0"/>
                          <w:marRight w:val="0"/>
                          <w:marTop w:val="0"/>
                          <w:marBottom w:val="0"/>
                          <w:divBdr>
                            <w:top w:val="none" w:sz="0" w:space="0" w:color="auto"/>
                            <w:left w:val="none" w:sz="0" w:space="0" w:color="auto"/>
                            <w:bottom w:val="none" w:sz="0" w:space="0" w:color="auto"/>
                            <w:right w:val="none" w:sz="0" w:space="0" w:color="auto"/>
                          </w:divBdr>
                        </w:div>
                      </w:divsChild>
                    </w:div>
                    <w:div w:id="773863029">
                      <w:marLeft w:val="0"/>
                      <w:marRight w:val="0"/>
                      <w:marTop w:val="0"/>
                      <w:marBottom w:val="0"/>
                      <w:divBdr>
                        <w:top w:val="none" w:sz="0" w:space="0" w:color="auto"/>
                        <w:left w:val="none" w:sz="0" w:space="0" w:color="auto"/>
                        <w:bottom w:val="none" w:sz="0" w:space="0" w:color="auto"/>
                        <w:right w:val="none" w:sz="0" w:space="0" w:color="auto"/>
                      </w:divBdr>
                      <w:divsChild>
                        <w:div w:id="932399327">
                          <w:marLeft w:val="0"/>
                          <w:marRight w:val="0"/>
                          <w:marTop w:val="0"/>
                          <w:marBottom w:val="0"/>
                          <w:divBdr>
                            <w:top w:val="none" w:sz="0" w:space="0" w:color="auto"/>
                            <w:left w:val="none" w:sz="0" w:space="0" w:color="auto"/>
                            <w:bottom w:val="none" w:sz="0" w:space="0" w:color="auto"/>
                            <w:right w:val="none" w:sz="0" w:space="0" w:color="auto"/>
                          </w:divBdr>
                          <w:divsChild>
                            <w:div w:id="1231424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5886409">
          <w:marLeft w:val="0"/>
          <w:marRight w:val="0"/>
          <w:marTop w:val="0"/>
          <w:marBottom w:val="0"/>
          <w:divBdr>
            <w:top w:val="none" w:sz="0" w:space="0" w:color="auto"/>
            <w:left w:val="none" w:sz="0" w:space="0" w:color="auto"/>
            <w:bottom w:val="none" w:sz="0" w:space="0" w:color="auto"/>
            <w:right w:val="none" w:sz="0" w:space="0" w:color="auto"/>
          </w:divBdr>
          <w:divsChild>
            <w:div w:id="1476219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537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alliser-datenschutz.d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beratung@walliser-datenschutz.d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baden-wuerttemberg.datenschutz.de/" TargetMode="External"/><Relationship Id="rId4" Type="http://schemas.openxmlformats.org/officeDocument/2006/relationships/webSettings" Target="webSettings.xml"/><Relationship Id="rId9" Type="http://schemas.openxmlformats.org/officeDocument/2006/relationships/hyperlink" Target="mailto:poststelle@lfdi.bwl.d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bb09d41e-2a12-4477-8b2e-65e165584c74}" enabled="1" method="Privileged" siteId="{a60d6db3-c0ee-4d3f-8800-bc250a4182d6}" contentBits="0" removed="0"/>
</clbl:labelList>
</file>

<file path=docProps/app.xml><?xml version="1.0" encoding="utf-8"?>
<Properties xmlns="http://schemas.openxmlformats.org/officeDocument/2006/extended-properties" xmlns:vt="http://schemas.openxmlformats.org/officeDocument/2006/docPropsVTypes">
  <Template>Normal.dotm</Template>
  <TotalTime>248</TotalTime>
  <Pages>7</Pages>
  <Words>2278</Words>
  <Characters>12990</Characters>
  <Application>Microsoft Office Word</Application>
  <DocSecurity>0</DocSecurity>
  <Lines>108</Lines>
  <Paragraphs>30</Paragraphs>
  <ScaleCrop>false</ScaleCrop>
  <HeadingPairs>
    <vt:vector size="4" baseType="variant">
      <vt:variant>
        <vt:lpstr>Название</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15238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Puetter</dc:creator>
  <cp:keywords/>
  <dc:description/>
  <cp:lastModifiedBy>ПК</cp:lastModifiedBy>
  <cp:revision>8</cp:revision>
  <dcterms:created xsi:type="dcterms:W3CDTF">2025-03-12T11:31:00Z</dcterms:created>
  <dcterms:modified xsi:type="dcterms:W3CDTF">2025-03-19T09:19:00Z</dcterms:modified>
</cp:coreProperties>
</file>